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52280C">
      <w:pPr>
        <w:pStyle w:val="Title"/>
      </w:pPr>
      <w:r>
        <w:t>Tennis</w:t>
      </w:r>
      <w:r w:rsidR="00423C8B">
        <w:t xml:space="preserve"> 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52280C" w:rsidTr="00522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CC30EE" w:rsidRDefault="00423C8B" w:rsidP="0052280C">
            <w:r>
              <w:t>Instructor</w:t>
            </w:r>
            <w:r w:rsidR="004D2D6A">
              <w:t xml:space="preserve">: </w:t>
            </w:r>
            <w:r w:rsidR="0052280C">
              <w:t xml:space="preserve">Mark </w:t>
            </w:r>
            <w:proofErr w:type="spellStart"/>
            <w:r w:rsidR="0052280C">
              <w:t>Ficks</w:t>
            </w:r>
            <w:proofErr w:type="spellEnd"/>
            <w:r w:rsidR="0052280C">
              <w:t xml:space="preserve"> (SSHRC) </w:t>
            </w:r>
            <w:hyperlink r:id="rId11" w:history="1">
              <w:r w:rsidR="0052280C" w:rsidRPr="00B4161F">
                <w:rPr>
                  <w:rStyle w:val="Hyperlink"/>
                </w:rPr>
                <w:t>http://southshorehrc.com/</w:t>
              </w:r>
            </w:hyperlink>
            <w:r w:rsidR="0052280C">
              <w:t xml:space="preserve">                                                                     </w:t>
            </w:r>
          </w:p>
          <w:p w:rsidR="0052280C" w:rsidRDefault="0052280C" w:rsidP="0052280C">
            <w:r>
              <w:t>Melissa Brown (Lakeland Niles)</w:t>
            </w:r>
          </w:p>
        </w:tc>
        <w:tc>
          <w:tcPr>
            <w:tcW w:w="1663" w:type="pct"/>
          </w:tcPr>
          <w:p w:rsidR="00CC30EE" w:rsidRDefault="0052280C">
            <w:r>
              <w:t xml:space="preserve"> 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  <w:r w:rsidR="0052280C">
              <w:t>: varies according to student’s choice</w:t>
            </w:r>
          </w:p>
        </w:tc>
      </w:tr>
      <w:tr w:rsidR="0052280C" w:rsidTr="0052280C">
        <w:tc>
          <w:tcPr>
            <w:tcW w:w="1669" w:type="pct"/>
          </w:tcPr>
          <w:p w:rsidR="00CC30EE" w:rsidRDefault="00CC30EE" w:rsidP="0052280C">
            <w:pPr>
              <w:pStyle w:val="NoSpacing"/>
            </w:pP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CC30EE" w:rsidP="006F7F70">
            <w:pPr>
              <w:pStyle w:val="NoSpacing"/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52280C" w:rsidRPr="0052280C" w:rsidRDefault="0052280C" w:rsidP="0052280C">
      <w:pPr>
        <w:spacing w:before="100" w:beforeAutospacing="1" w:after="100" w:afterAutospacing="1"/>
        <w:rPr>
          <w:rFonts w:asciiTheme="majorHAnsi" w:eastAsia="Times New Roman" w:hAnsiTheme="majorHAnsi" w:cs="Arial"/>
          <w:color w:val="auto"/>
          <w:szCs w:val="18"/>
          <w:lang w:eastAsia="en-US"/>
        </w:rPr>
      </w:pPr>
      <w:r w:rsidRPr="0052280C">
        <w:rPr>
          <w:rFonts w:asciiTheme="majorHAnsi" w:eastAsia="Times New Roman" w:hAnsiTheme="majorHAnsi" w:cs="Arial"/>
          <w:b/>
          <w:bCs/>
          <w:color w:val="auto"/>
          <w:szCs w:val="18"/>
          <w:lang w:eastAsia="en-US"/>
        </w:rPr>
        <w:t>Junior Development</w:t>
      </w:r>
    </w:p>
    <w:p w:rsidR="0052280C" w:rsidRPr="0052280C" w:rsidRDefault="0052280C" w:rsidP="0052280C">
      <w:pPr>
        <w:spacing w:before="100" w:beforeAutospacing="1" w:after="100" w:afterAutospacing="1"/>
        <w:rPr>
          <w:rFonts w:ascii="Arial" w:eastAsia="Times New Roman" w:hAnsi="Arial" w:cs="Arial"/>
          <w:color w:val="auto"/>
          <w:sz w:val="26"/>
          <w:szCs w:val="26"/>
          <w:lang w:eastAsia="en-US"/>
        </w:rPr>
      </w:pPr>
      <w:r w:rsidRPr="0052280C">
        <w:rPr>
          <w:rFonts w:asciiTheme="majorHAnsi" w:eastAsia="Times New Roman" w:hAnsiTheme="majorHAnsi" w:cs="Arial"/>
          <w:color w:val="auto"/>
          <w:szCs w:val="18"/>
          <w:lang w:eastAsia="en-US"/>
        </w:rPr>
        <w:t xml:space="preserve">At South Shore we strive to help each child in our Junior Tennis Program reach his or her full potential in a well-structured, yet fun </w:t>
      </w:r>
      <w:r>
        <w:rPr>
          <w:rFonts w:asciiTheme="majorHAnsi" w:eastAsia="Times New Roman" w:hAnsiTheme="majorHAnsi" w:cs="Arial"/>
          <w:color w:val="auto"/>
          <w:szCs w:val="18"/>
          <w:lang w:eastAsia="en-US"/>
        </w:rPr>
        <w:t xml:space="preserve">group </w:t>
      </w:r>
      <w:r w:rsidRPr="0052280C">
        <w:rPr>
          <w:rFonts w:asciiTheme="majorHAnsi" w:eastAsia="Times New Roman" w:hAnsiTheme="majorHAnsi" w:cs="Arial"/>
          <w:color w:val="auto"/>
          <w:szCs w:val="18"/>
          <w:lang w:eastAsia="en-US"/>
        </w:rPr>
        <w:t>environment. Children will learn invaluable life lessons that strengthen t</w:t>
      </w:r>
      <w:r>
        <w:rPr>
          <w:rFonts w:asciiTheme="majorHAnsi" w:eastAsia="Times New Roman" w:hAnsiTheme="majorHAnsi" w:cs="Arial"/>
          <w:color w:val="auto"/>
          <w:szCs w:val="18"/>
          <w:lang w:eastAsia="en-US"/>
        </w:rPr>
        <w:t xml:space="preserve">heir bodies, minds and character.  </w:t>
      </w:r>
      <w:proofErr w:type="gramStart"/>
      <w:r>
        <w:rPr>
          <w:rFonts w:asciiTheme="majorHAnsi" w:eastAsia="Times New Roman" w:hAnsiTheme="majorHAnsi" w:cs="Arial"/>
          <w:color w:val="auto"/>
          <w:szCs w:val="18"/>
          <w:lang w:eastAsia="en-US"/>
        </w:rPr>
        <w:t>Supports grades K-12, once/week.</w:t>
      </w:r>
      <w:proofErr w:type="gramEnd"/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 xml:space="preserve">Students will provide </w:t>
      </w:r>
      <w:r w:rsidR="00266B76">
        <w:t xml:space="preserve">attire and equipment </w:t>
      </w:r>
      <w:r>
        <w:t>as appropriate.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CC30EE" w:rsidRDefault="00A63C61" w:rsidP="00266B76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>Studen</w:t>
      </w:r>
      <w:r w:rsidR="004D2D6A">
        <w:t>ts are evaluated the first week</w:t>
      </w:r>
      <w:r w:rsidR="00266B76">
        <w:t xml:space="preserve"> to assess skills and knowledge of the game.</w:t>
      </w:r>
      <w:r w:rsidR="00F0218E">
        <w:br/>
      </w:r>
    </w:p>
    <w:p w:rsidR="0052280C" w:rsidRDefault="0052280C" w:rsidP="0052280C">
      <w:pPr>
        <w:rPr>
          <w:szCs w:val="18"/>
        </w:rPr>
      </w:pPr>
      <w:r>
        <w:rPr>
          <w:szCs w:val="18"/>
        </w:rPr>
        <w:t xml:space="preserve">Schedule of each level can be found here: </w:t>
      </w:r>
      <w:hyperlink r:id="rId12" w:history="1">
        <w:r w:rsidRPr="00B4161F">
          <w:rPr>
            <w:rStyle w:val="Hyperlink"/>
            <w:szCs w:val="18"/>
          </w:rPr>
          <w:t>http://southshorehrc.com/images/PDFs/20172018-FALL-JUNIOR-BROCHURE-WITH-COLOR.pdf</w:t>
        </w:r>
      </w:hyperlink>
    </w:p>
    <w:p w:rsidR="0052280C" w:rsidRDefault="0052280C" w:rsidP="0052280C">
      <w:pPr>
        <w:rPr>
          <w:szCs w:val="18"/>
        </w:rPr>
      </w:pPr>
    </w:p>
    <w:p w:rsidR="00CC30EE" w:rsidRPr="0052280C" w:rsidRDefault="00CE5536" w:rsidP="0052280C">
      <w:pPr>
        <w:rPr>
          <w:szCs w:val="18"/>
        </w:rPr>
      </w:pPr>
      <w:r w:rsidRPr="0052280C">
        <w:rPr>
          <w:b/>
          <w:sz w:val="24"/>
          <w:szCs w:val="24"/>
        </w:rPr>
        <w:t>Evidence of Learning (circle one):</w:t>
      </w:r>
      <w:r>
        <w:t xml:space="preserve"> </w:t>
      </w:r>
      <w:r w:rsidR="00266B76" w:rsidRPr="0052280C">
        <w:rPr>
          <w:szCs w:val="18"/>
        </w:rPr>
        <w:t>post assessment</w:t>
      </w:r>
      <w:r w:rsidR="00266B76">
        <w:t xml:space="preserve">, </w:t>
      </w:r>
      <w:r w:rsidR="00F0218E" w:rsidRPr="0052280C">
        <w:rPr>
          <w:sz w:val="20"/>
        </w:rPr>
        <w:t>competitive game play or public/parent skills demonstration.</w:t>
      </w:r>
      <w:bookmarkStart w:id="0" w:name="_GoBack"/>
      <w:bookmarkEnd w:id="0"/>
    </w:p>
    <w:sectPr w:rsidR="00CC30EE" w:rsidRPr="0052280C">
      <w:footerReference w:type="default" r:id="rId13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BF" w:rsidRDefault="00BD4FBF">
      <w:pPr>
        <w:spacing w:after="0"/>
      </w:pPr>
      <w:r>
        <w:separator/>
      </w:r>
    </w:p>
  </w:endnote>
  <w:endnote w:type="continuationSeparator" w:id="0">
    <w:p w:rsidR="00BD4FBF" w:rsidRDefault="00BD4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28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BF" w:rsidRDefault="00BD4FBF">
      <w:pPr>
        <w:spacing w:after="0"/>
      </w:pPr>
      <w:r>
        <w:separator/>
      </w:r>
    </w:p>
  </w:footnote>
  <w:footnote w:type="continuationSeparator" w:id="0">
    <w:p w:rsidR="00BD4FBF" w:rsidRDefault="00BD4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266B76"/>
    <w:rsid w:val="00423C8B"/>
    <w:rsid w:val="004D2D6A"/>
    <w:rsid w:val="0052280C"/>
    <w:rsid w:val="00604088"/>
    <w:rsid w:val="006F7F70"/>
    <w:rsid w:val="0090749D"/>
    <w:rsid w:val="00A25523"/>
    <w:rsid w:val="00A63C61"/>
    <w:rsid w:val="00AA3B98"/>
    <w:rsid w:val="00BD4FBF"/>
    <w:rsid w:val="00CC30EE"/>
    <w:rsid w:val="00CE5536"/>
    <w:rsid w:val="00F0218E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uthshorehrc.com/images/PDFs/20172018-FALL-JUNIOR-BROCHURE-WITH-COLO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outhshorehrc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2</cp:revision>
  <cp:lastPrinted>2017-10-01T18:32:00Z</cp:lastPrinted>
  <dcterms:created xsi:type="dcterms:W3CDTF">2017-10-01T21:38:00Z</dcterms:created>
  <dcterms:modified xsi:type="dcterms:W3CDTF">2017-10-01T21:38:00Z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