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24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Berrien Springs Partnership Syllabus and Instructor Qualifications</w:t>
      </w:r>
    </w:p>
    <w:p>
      <w:pPr>
        <w:pStyle w:val="Body A"/>
        <w:spacing w:before="24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Class Title: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Acrylic, Watercolor and Pastels Session 1 and 2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Grade Levels: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grades k-6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Fall Start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September 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3th, 2023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End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November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Spring Start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January 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End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6t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</w:t>
      </w:r>
    </w:p>
    <w:p>
      <w:pPr>
        <w:pStyle w:val="Body A"/>
        <w:spacing w:before="24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Weeks Total: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8 weeks fall/8 weeks in spring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Weeks Off: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Holidays and Spring Break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 break TBD</w:t>
      </w:r>
    </w:p>
    <w:p>
      <w:pPr>
        <w:pStyle w:val="Body A"/>
        <w:spacing w:before="24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Days and Weeks available: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Wednesdays from 10am-12pm 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Required Hours:</w:t>
      </w:r>
      <w:r>
        <w:rPr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16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Possible Hours: 20+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2642 W John Beers Rd. Stevensville, MI 49127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Instructor: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Julie Nitz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Additional Instructors (background checked):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Information: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Julie Nitz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phone: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269-598-2464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julie@jlnstudio.com</w:t>
      </w:r>
    </w:p>
    <w:p>
      <w:pPr>
        <w:pStyle w:val="Body A"/>
        <w:spacing w:after="240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INSTRUCTOR QUALIFICATIONS: Bachelor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Degree in Fine Arts from Western Michigan University with over 11 years of teaching children and adult art classes.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Course Description: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Students will learn how work with different mediums such as watercolor, acrylic, marker, chalk pastels and oil pastels. </w:t>
      </w:r>
      <w:r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  <w:br w:type="textWrapping"/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SYLLABUS/OUTLINE: WEEKLY BREAKDOWN OF PROJECT-BASED LEARNING ACTIVITY</w:t>
      </w:r>
    </w:p>
    <w:p>
      <w:pPr>
        <w:pStyle w:val="Body A"/>
        <w:spacing w:before="240"/>
        <w:rPr>
          <w:rFonts w:ascii="Times New Roman" w:cs="Times New Roman" w:hAnsi="Times New Roman" w:eastAsia="Times New Roman"/>
          <w:outline w:val="0"/>
          <w:color w:val="2e3238"/>
          <w:u w:color="2e3238"/>
          <w14:textFill>
            <w14:solidFill>
              <w14:srgbClr w14:val="2E3238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en-US"/>
        </w:rPr>
        <w:t>Class Materials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*</w:t>
      </w:r>
      <w:r>
        <w:rPr>
          <w:outline w:val="0"/>
          <w:color w:val="595959"/>
          <w:sz w:val="22"/>
          <w:szCs w:val="22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All materials will be provided</w:t>
      </w:r>
      <w:r>
        <w:rPr>
          <w:rFonts w:ascii="Times New Roman" w:hAnsi="Times New Roman"/>
          <w:outline w:val="0"/>
          <w:color w:val="2e3238"/>
          <w:u w:color="2e3238"/>
          <w:rtl w:val="0"/>
          <w:lang w:val="en-US"/>
          <w14:textFill>
            <w14:solidFill>
              <w14:srgbClr w14:val="2E3238"/>
            </w14:solidFill>
          </w14:textFill>
        </w:rPr>
        <w:t xml:space="preserve"> 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2e3238"/>
          <w:u w:color="2e3238"/>
          <w:rtl w:val="0"/>
          <w:lang w:val="en-US"/>
          <w14:textFill>
            <w14:solidFill>
              <w14:srgbClr w14:val="2E3238"/>
            </w14:solidFill>
          </w14:textFill>
        </w:rPr>
        <w:t>Session summary:</w:t>
      </w:r>
      <w:r>
        <w:rPr>
          <w:rFonts w:ascii="Times New Roman" w:cs="Times New Roman" w:hAnsi="Times New Roman" w:eastAsia="Times New Roman"/>
          <w:outline w:val="0"/>
          <w:color w:val="2e3238"/>
          <w:u w:color="2e3238"/>
          <w14:textFill>
            <w14:solidFill>
              <w14:srgbClr w14:val="2E3238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e3238"/>
          <w:u w:color="2e3238"/>
          <w:rtl w:val="0"/>
          <w:lang w:val="en-US"/>
          <w14:textFill>
            <w14:solidFill>
              <w14:srgbClr w14:val="2E3238"/>
            </w14:solidFill>
          </w14:textFill>
        </w:rPr>
        <w:t xml:space="preserve">Please note these projects are subject to change. If your child/children registered in our Fall semester, our projects will be structured similar but they will be different.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lang w:val="nl-NL"/>
        </w:rPr>
      </w:pPr>
      <w:r>
        <w:rPr>
          <w:b w:val="1"/>
          <w:bCs w:val="1"/>
          <w:rtl w:val="0"/>
          <w:lang w:val="nl-NL"/>
        </w:rPr>
        <w:t>Week</w:t>
        <w:tab/>
        <w:tab/>
        <w:tab/>
        <w:t>Class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1</w:t>
        <w:tab/>
        <w:t xml:space="preserve">We will work on an acrylic and wood project. 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2</w:t>
        <w:tab/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Fabric  markers and fabric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3</w:t>
        <w:tab/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Mixed Media Card Projects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Week 4</w:t>
        <w:tab/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Special project TBD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Week 5 </w:t>
        <w:tab/>
        <w:t>We will create a step-by-step painting with acrylic.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6</w:t>
        <w:tab/>
        <w:t xml:space="preserve">We will create a mixed media 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painting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7</w:t>
        <w:tab/>
        <w:t>We will work with plastic pallet knives to create an abstract painting</w:t>
      </w: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 xml:space="preserve">. 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8</w:t>
        <w:tab/>
        <w:t xml:space="preserve">We will work chalk pastels and watercolor 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Week 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9</w:t>
      </w:r>
      <w:r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  <w:tab/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Special project TBD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*There 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may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be 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1-2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make-up class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es</w:t>
      </w:r>
    </w:p>
    <w:p>
      <w:pPr>
        <w:pStyle w:val="Body B"/>
        <w:spacing w:before="0" w:after="120"/>
        <w:ind w:left="2160" w:hanging="216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ASSESSMENT: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students will work on a sketchbook each week outside of class. Fail/Pass option: Pass: Students cooperate during class time, practice at home, and demonstrate progress to receive a passing grade.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classes abide by the following:</w:t>
      </w:r>
    </w:p>
    <w:p>
      <w:pPr>
        <w:pStyle w:val="Body A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student must agree to attend at least one 2 hour a week. Attendance is kept online and tracked by Partnership staff. Failure to meet 80% or be on track to meet 80% may result in program discontinuation.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 </w:t>
        <w:br w:type="textWrapping"/>
        <w:t xml:space="preserve">     </w:t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Partnership Student Assessment or Performance Form is filled out by the teacher and turned in to Partnership staff. Failing marks for lack of participation, behavior issues, , etc. may result in program discontinuation. </w:t>
      </w:r>
      <w:r>
        <w:rPr>
          <w:rFonts w:ascii="Times New Roman" w:hAnsi="Times New Roman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   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   </w:t>
        <w:br w:type="textWrapping"/>
      </w:r>
    </w:p>
    <w:p>
      <w:pPr>
        <w:pStyle w:val="Body A"/>
        <w:spacing w:before="240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CLASS POLICIES: ATTENDANCE, BEHAVIOR, WEATHER, ETC.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Attendance: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Students must meet on time.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Behavior: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Respectful towards teacher and peers.</w:t>
      </w:r>
    </w:p>
    <w:p>
      <w:pPr>
        <w:pStyle w:val="Body A"/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Weather: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Classes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may be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canceled due to weather. Classes are excused when school is canceled.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