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63B27D" w14:textId="18EE08B8" w:rsidR="009E6E3A" w:rsidRDefault="00276708" w:rsidP="009E6E3A">
      <w:pPr>
        <w:pStyle w:val="Body1"/>
        <w:jc w:val="center"/>
        <w:rPr>
          <w:rFonts w:ascii="Arial" w:hAnsi="Arial" w:cs="Arial"/>
          <w:b/>
          <w:color w:val="auto"/>
          <w:sz w:val="24"/>
          <w:szCs w:val="24"/>
        </w:rPr>
      </w:pPr>
      <w:r>
        <w:rPr>
          <w:rFonts w:ascii="Arial" w:hAnsi="Arial" w:cs="Arial"/>
          <w:b/>
          <w:color w:val="auto"/>
          <w:sz w:val="24"/>
          <w:szCs w:val="24"/>
        </w:rPr>
        <w:t>Elementary Spanish I</w:t>
      </w:r>
      <w:r w:rsidR="0042090C">
        <w:rPr>
          <w:rFonts w:ascii="Arial" w:hAnsi="Arial" w:cs="Arial"/>
          <w:b/>
          <w:color w:val="auto"/>
          <w:sz w:val="24"/>
          <w:szCs w:val="24"/>
        </w:rPr>
        <w:t>I</w:t>
      </w:r>
    </w:p>
    <w:p w14:paraId="2B9C683C" w14:textId="7CC81693" w:rsidR="00276708" w:rsidRPr="005E6A8C" w:rsidRDefault="00276708" w:rsidP="009E6E3A">
      <w:pPr>
        <w:pStyle w:val="Body1"/>
        <w:jc w:val="center"/>
        <w:rPr>
          <w:rFonts w:ascii="Arial" w:hAnsi="Arial" w:cs="Arial"/>
          <w:b/>
          <w:color w:val="auto"/>
          <w:sz w:val="24"/>
          <w:szCs w:val="24"/>
        </w:rPr>
      </w:pPr>
      <w:r>
        <w:rPr>
          <w:rFonts w:ascii="Arial" w:hAnsi="Arial" w:cs="Arial"/>
          <w:b/>
          <w:color w:val="auto"/>
          <w:sz w:val="24"/>
          <w:szCs w:val="24"/>
        </w:rPr>
        <w:t xml:space="preserve">Syllabus </w:t>
      </w:r>
    </w:p>
    <w:p w14:paraId="3CC3470B" w14:textId="77777777" w:rsidR="009E6E3A" w:rsidRPr="005E6A8C" w:rsidRDefault="009E6E3A" w:rsidP="009E6E3A">
      <w:pPr>
        <w:pStyle w:val="Body1"/>
        <w:jc w:val="center"/>
        <w:rPr>
          <w:rFonts w:ascii="Arial" w:hAnsi="Arial" w:cs="Arial"/>
          <w:b/>
          <w:color w:val="auto"/>
          <w:sz w:val="24"/>
          <w:szCs w:val="24"/>
        </w:rPr>
      </w:pPr>
    </w:p>
    <w:p w14:paraId="03853054" w14:textId="6E44133D" w:rsidR="009E6E3A" w:rsidRPr="00D74CCA" w:rsidRDefault="009E6E3A" w:rsidP="009E6E3A">
      <w:pPr>
        <w:pStyle w:val="Body1"/>
        <w:jc w:val="both"/>
        <w:rPr>
          <w:rFonts w:ascii="Arial" w:hAnsi="Arial" w:cs="Arial"/>
          <w:color w:val="auto"/>
          <w:sz w:val="24"/>
          <w:szCs w:val="24"/>
        </w:rPr>
      </w:pPr>
      <w:r w:rsidRPr="005E6A8C">
        <w:rPr>
          <w:rFonts w:ascii="Arial" w:hAnsi="Arial" w:cs="Arial"/>
          <w:color w:val="auto"/>
          <w:sz w:val="24"/>
          <w:szCs w:val="24"/>
        </w:rPr>
        <w:t xml:space="preserve">Elementary Spanish program aims to develop oral skill, reading, and writing, as well. Oral language is developed by extending vocabulary and using phrases in practical situations (asking and answering simple questions). Reading involves sounds of all the letters of the alphabet. The students build their own sentences using the learned vocabulary and listen for information, that will increase problem solving, creative thinking, oral expression, word recognition, meaning, written expression, and sensory exploration. </w:t>
      </w:r>
    </w:p>
    <w:p w14:paraId="279BB187" w14:textId="77777777" w:rsidR="009E6E3A" w:rsidRDefault="009E6E3A" w:rsidP="009E6E3A">
      <w:pPr>
        <w:pStyle w:val="Body1"/>
        <w:jc w:val="both"/>
        <w:rPr>
          <w:rFonts w:ascii="Arial" w:hAnsi="Arial" w:cs="Arial"/>
          <w:b/>
          <w:color w:val="auto"/>
          <w:sz w:val="24"/>
          <w:szCs w:val="24"/>
        </w:rPr>
      </w:pPr>
    </w:p>
    <w:tbl>
      <w:tblPr>
        <w:tblStyle w:val="TableGrid"/>
        <w:tblW w:w="0" w:type="auto"/>
        <w:tblLook w:val="04A0" w:firstRow="1" w:lastRow="0" w:firstColumn="1" w:lastColumn="0" w:noHBand="0" w:noVBand="1"/>
      </w:tblPr>
      <w:tblGrid>
        <w:gridCol w:w="3271"/>
        <w:gridCol w:w="2690"/>
        <w:gridCol w:w="3389"/>
      </w:tblGrid>
      <w:tr w:rsidR="0093377C" w14:paraId="553C7E38" w14:textId="77777777" w:rsidTr="0093377C">
        <w:tc>
          <w:tcPr>
            <w:tcW w:w="3271" w:type="dxa"/>
          </w:tcPr>
          <w:p w14:paraId="77383D95" w14:textId="427BEC24" w:rsidR="0093377C" w:rsidRPr="0093377C" w:rsidRDefault="0093377C" w:rsidP="0093377C">
            <w:pPr>
              <w:pStyle w:val="Body1"/>
              <w:jc w:val="center"/>
              <w:rPr>
                <w:rFonts w:ascii="Arial" w:hAnsi="Arial" w:cs="Arial"/>
                <w:b/>
                <w:color w:val="auto"/>
                <w:sz w:val="36"/>
                <w:szCs w:val="36"/>
              </w:rPr>
            </w:pPr>
            <w:r w:rsidRPr="0093377C">
              <w:rPr>
                <w:rFonts w:ascii="Arial" w:hAnsi="Arial" w:cs="Arial"/>
                <w:b/>
                <w:color w:val="auto"/>
                <w:sz w:val="36"/>
                <w:szCs w:val="36"/>
              </w:rPr>
              <w:t>Week</w:t>
            </w:r>
          </w:p>
        </w:tc>
        <w:tc>
          <w:tcPr>
            <w:tcW w:w="2690" w:type="dxa"/>
          </w:tcPr>
          <w:p w14:paraId="3C578C4C" w14:textId="271EEF3B" w:rsidR="0093377C" w:rsidRPr="0093377C" w:rsidRDefault="0093377C" w:rsidP="0093377C">
            <w:pPr>
              <w:pStyle w:val="Body1"/>
              <w:jc w:val="center"/>
              <w:rPr>
                <w:rFonts w:ascii="Arial" w:hAnsi="Arial" w:cs="Arial"/>
                <w:b/>
                <w:color w:val="auto"/>
                <w:sz w:val="36"/>
                <w:szCs w:val="36"/>
              </w:rPr>
            </w:pPr>
            <w:r w:rsidRPr="0093377C">
              <w:rPr>
                <w:rFonts w:ascii="Arial" w:hAnsi="Arial" w:cs="Arial"/>
                <w:b/>
                <w:color w:val="auto"/>
                <w:sz w:val="36"/>
                <w:szCs w:val="36"/>
              </w:rPr>
              <w:t>Vocabulary</w:t>
            </w:r>
          </w:p>
        </w:tc>
        <w:tc>
          <w:tcPr>
            <w:tcW w:w="3389" w:type="dxa"/>
          </w:tcPr>
          <w:p w14:paraId="439F66EE" w14:textId="79E117D0" w:rsidR="0093377C" w:rsidRPr="0093377C" w:rsidRDefault="0093377C" w:rsidP="0093377C">
            <w:pPr>
              <w:pStyle w:val="Body1"/>
              <w:jc w:val="center"/>
              <w:rPr>
                <w:rFonts w:ascii="Arial" w:hAnsi="Arial" w:cs="Arial"/>
                <w:b/>
                <w:color w:val="auto"/>
                <w:sz w:val="36"/>
                <w:szCs w:val="36"/>
              </w:rPr>
            </w:pPr>
            <w:r w:rsidRPr="0093377C">
              <w:rPr>
                <w:rFonts w:ascii="Arial" w:hAnsi="Arial" w:cs="Arial"/>
                <w:b/>
                <w:color w:val="auto"/>
                <w:sz w:val="36"/>
                <w:szCs w:val="36"/>
              </w:rPr>
              <w:t>Grammar</w:t>
            </w:r>
          </w:p>
        </w:tc>
      </w:tr>
      <w:tr w:rsidR="0093377C" w14:paraId="103B48C4" w14:textId="77777777" w:rsidTr="0093377C">
        <w:tc>
          <w:tcPr>
            <w:tcW w:w="3271" w:type="dxa"/>
          </w:tcPr>
          <w:p w14:paraId="177329AE" w14:textId="2F0A68A6" w:rsidR="0093377C" w:rsidRDefault="0093377C" w:rsidP="0093377C">
            <w:pPr>
              <w:pStyle w:val="Body1"/>
              <w:rPr>
                <w:rFonts w:ascii="Arial" w:hAnsi="Arial" w:cs="Arial"/>
                <w:color w:val="auto"/>
                <w:sz w:val="24"/>
                <w:szCs w:val="24"/>
              </w:rPr>
            </w:pPr>
            <w:r w:rsidRPr="00BB31E1">
              <w:rPr>
                <w:rFonts w:ascii="Arial" w:hAnsi="Arial" w:cs="Arial"/>
                <w:b/>
                <w:color w:val="auto"/>
                <w:sz w:val="24"/>
                <w:szCs w:val="24"/>
              </w:rPr>
              <w:t>1</w:t>
            </w:r>
            <w:r w:rsidRPr="00BB31E1">
              <w:rPr>
                <w:rFonts w:ascii="Arial" w:hAnsi="Arial" w:cs="Arial"/>
                <w:b/>
                <w:color w:val="auto"/>
                <w:sz w:val="24"/>
                <w:szCs w:val="24"/>
                <w:vertAlign w:val="superscript"/>
              </w:rPr>
              <w:t>st</w:t>
            </w:r>
            <w:r w:rsidRPr="00BB31E1">
              <w:rPr>
                <w:rFonts w:ascii="Arial" w:hAnsi="Arial" w:cs="Arial"/>
                <w:b/>
                <w:color w:val="auto"/>
                <w:sz w:val="24"/>
                <w:szCs w:val="24"/>
              </w:rPr>
              <w:t xml:space="preserve"> Week</w:t>
            </w:r>
            <w:r w:rsidR="0050316F">
              <w:rPr>
                <w:rFonts w:ascii="Arial" w:hAnsi="Arial" w:cs="Arial"/>
                <w:color w:val="auto"/>
                <w:sz w:val="24"/>
                <w:szCs w:val="24"/>
              </w:rPr>
              <w:t xml:space="preserve"> - </w:t>
            </w:r>
            <w:r w:rsidR="0050316F" w:rsidRPr="00BB31E1">
              <w:rPr>
                <w:rFonts w:ascii="Arial" w:hAnsi="Arial" w:cs="Arial"/>
                <w:b/>
                <w:color w:val="auto"/>
                <w:sz w:val="24"/>
                <w:szCs w:val="24"/>
              </w:rPr>
              <w:t>2</w:t>
            </w:r>
            <w:r w:rsidR="0050316F" w:rsidRPr="00BB31E1">
              <w:rPr>
                <w:rFonts w:ascii="Arial" w:hAnsi="Arial" w:cs="Arial"/>
                <w:b/>
                <w:color w:val="auto"/>
                <w:sz w:val="24"/>
                <w:szCs w:val="24"/>
                <w:vertAlign w:val="superscript"/>
              </w:rPr>
              <w:t>nd</w:t>
            </w:r>
            <w:r w:rsidR="0050316F" w:rsidRPr="00BB31E1">
              <w:rPr>
                <w:rFonts w:ascii="Arial" w:hAnsi="Arial" w:cs="Arial"/>
                <w:b/>
                <w:color w:val="auto"/>
                <w:sz w:val="24"/>
                <w:szCs w:val="24"/>
              </w:rPr>
              <w:t xml:space="preserve"> Week</w:t>
            </w:r>
          </w:p>
          <w:p w14:paraId="0CC3084F" w14:textId="0C74E435" w:rsidR="00233F59" w:rsidRDefault="00233F59" w:rsidP="00ED2B4C">
            <w:pPr>
              <w:pStyle w:val="Body1"/>
              <w:rPr>
                <w:rFonts w:ascii="Arial" w:hAnsi="Arial" w:cs="Arial"/>
                <w:color w:val="auto"/>
                <w:sz w:val="24"/>
                <w:szCs w:val="24"/>
              </w:rPr>
            </w:pPr>
          </w:p>
        </w:tc>
        <w:tc>
          <w:tcPr>
            <w:tcW w:w="2690" w:type="dxa"/>
          </w:tcPr>
          <w:p w14:paraId="78D221B3" w14:textId="77777777" w:rsidR="00ED2B4C" w:rsidRPr="00ED2B4C" w:rsidRDefault="00ED2B4C" w:rsidP="00ED2B4C">
            <w:pPr>
              <w:pStyle w:val="Body1"/>
              <w:rPr>
                <w:rFonts w:ascii="Arial" w:hAnsi="Arial" w:cs="Arial"/>
                <w:b/>
                <w:color w:val="auto"/>
                <w:sz w:val="24"/>
                <w:szCs w:val="24"/>
                <w:u w:val="single"/>
              </w:rPr>
            </w:pPr>
            <w:r w:rsidRPr="00ED2B4C">
              <w:rPr>
                <w:rFonts w:ascii="Arial" w:hAnsi="Arial" w:cs="Arial"/>
                <w:b/>
                <w:color w:val="auto"/>
                <w:sz w:val="24"/>
                <w:szCs w:val="24"/>
                <w:u w:val="single"/>
              </w:rPr>
              <w:t>Review of:</w:t>
            </w:r>
          </w:p>
          <w:p w14:paraId="3063CAD6" w14:textId="00EC88F5" w:rsidR="00ED2B4C" w:rsidRDefault="00ED2B4C" w:rsidP="00ED2B4C">
            <w:pPr>
              <w:pStyle w:val="Body1"/>
              <w:numPr>
                <w:ilvl w:val="0"/>
                <w:numId w:val="9"/>
              </w:numPr>
              <w:rPr>
                <w:rFonts w:ascii="Arial" w:hAnsi="Arial" w:cs="Arial"/>
                <w:color w:val="auto"/>
                <w:sz w:val="24"/>
                <w:szCs w:val="24"/>
              </w:rPr>
            </w:pPr>
            <w:r>
              <w:rPr>
                <w:rFonts w:ascii="Arial" w:hAnsi="Arial" w:cs="Arial"/>
                <w:color w:val="auto"/>
                <w:sz w:val="24"/>
                <w:szCs w:val="24"/>
              </w:rPr>
              <w:t>Greetings</w:t>
            </w:r>
          </w:p>
          <w:p w14:paraId="730D35B1" w14:textId="72C920AF" w:rsidR="00ED2B4C" w:rsidRDefault="00ED2B4C" w:rsidP="00ED2B4C">
            <w:pPr>
              <w:pStyle w:val="Body1"/>
              <w:numPr>
                <w:ilvl w:val="0"/>
                <w:numId w:val="9"/>
              </w:numPr>
              <w:rPr>
                <w:rFonts w:ascii="Arial" w:hAnsi="Arial" w:cs="Arial"/>
                <w:color w:val="auto"/>
                <w:sz w:val="24"/>
                <w:szCs w:val="24"/>
              </w:rPr>
            </w:pPr>
            <w:r w:rsidRPr="005E6A8C">
              <w:rPr>
                <w:rFonts w:ascii="Arial" w:hAnsi="Arial" w:cs="Arial"/>
                <w:color w:val="auto"/>
                <w:sz w:val="24"/>
                <w:szCs w:val="24"/>
              </w:rPr>
              <w:t>Classroom objects</w:t>
            </w:r>
            <w:r>
              <w:rPr>
                <w:rFonts w:ascii="Arial" w:hAnsi="Arial" w:cs="Arial"/>
                <w:color w:val="auto"/>
                <w:sz w:val="24"/>
                <w:szCs w:val="24"/>
              </w:rPr>
              <w:t xml:space="preserve"> </w:t>
            </w:r>
          </w:p>
          <w:p w14:paraId="7F69427D" w14:textId="3D57F98C" w:rsidR="00ED2B4C" w:rsidRDefault="00ED2B4C" w:rsidP="00ED2B4C">
            <w:pPr>
              <w:pStyle w:val="Body1"/>
              <w:numPr>
                <w:ilvl w:val="0"/>
                <w:numId w:val="9"/>
              </w:numPr>
              <w:rPr>
                <w:rFonts w:ascii="Arial" w:hAnsi="Arial" w:cs="Arial"/>
                <w:color w:val="auto"/>
                <w:sz w:val="24"/>
                <w:szCs w:val="24"/>
              </w:rPr>
            </w:pPr>
            <w:r w:rsidRPr="005E6A8C">
              <w:rPr>
                <w:rFonts w:ascii="Arial" w:hAnsi="Arial" w:cs="Arial"/>
                <w:color w:val="auto"/>
                <w:sz w:val="24"/>
                <w:szCs w:val="24"/>
              </w:rPr>
              <w:t>Colors</w:t>
            </w:r>
            <w:r>
              <w:rPr>
                <w:rFonts w:ascii="Arial" w:hAnsi="Arial" w:cs="Arial"/>
                <w:color w:val="auto"/>
                <w:sz w:val="24"/>
                <w:szCs w:val="24"/>
              </w:rPr>
              <w:t>.</w:t>
            </w:r>
          </w:p>
          <w:p w14:paraId="0428B1F2" w14:textId="2E1CEBA5" w:rsidR="00ED2B4C" w:rsidRPr="005E6A8C" w:rsidRDefault="00ED2B4C" w:rsidP="00ED2B4C">
            <w:pPr>
              <w:pStyle w:val="Body1"/>
              <w:numPr>
                <w:ilvl w:val="0"/>
                <w:numId w:val="9"/>
              </w:numPr>
              <w:rPr>
                <w:rFonts w:ascii="Arial" w:hAnsi="Arial" w:cs="Arial"/>
                <w:color w:val="auto"/>
                <w:sz w:val="24"/>
                <w:szCs w:val="24"/>
              </w:rPr>
            </w:pPr>
            <w:r w:rsidRPr="005E6A8C">
              <w:rPr>
                <w:rFonts w:ascii="Arial" w:hAnsi="Arial" w:cs="Arial"/>
                <w:color w:val="auto"/>
                <w:sz w:val="24"/>
                <w:szCs w:val="24"/>
              </w:rPr>
              <w:t>Days of the week</w:t>
            </w:r>
            <w:r>
              <w:rPr>
                <w:rFonts w:ascii="Arial" w:hAnsi="Arial" w:cs="Arial"/>
                <w:color w:val="auto"/>
                <w:sz w:val="24"/>
                <w:szCs w:val="24"/>
              </w:rPr>
              <w:t xml:space="preserve"> </w:t>
            </w:r>
            <w:r w:rsidRPr="005E6A8C">
              <w:rPr>
                <w:rFonts w:ascii="Arial" w:hAnsi="Arial" w:cs="Arial"/>
                <w:color w:val="auto"/>
                <w:sz w:val="24"/>
                <w:szCs w:val="24"/>
              </w:rPr>
              <w:t>Months of the year</w:t>
            </w:r>
            <w:r>
              <w:rPr>
                <w:rFonts w:ascii="Arial" w:hAnsi="Arial" w:cs="Arial"/>
                <w:color w:val="auto"/>
                <w:sz w:val="24"/>
                <w:szCs w:val="24"/>
              </w:rPr>
              <w:t xml:space="preserve"> </w:t>
            </w:r>
            <w:r w:rsidRPr="005E6A8C">
              <w:rPr>
                <w:rFonts w:ascii="Arial" w:hAnsi="Arial" w:cs="Arial"/>
                <w:color w:val="auto"/>
                <w:sz w:val="24"/>
                <w:szCs w:val="24"/>
              </w:rPr>
              <w:t>Seasons of the year</w:t>
            </w:r>
          </w:p>
          <w:p w14:paraId="283F4032" w14:textId="2688ECA3" w:rsidR="00ED2B4C" w:rsidRDefault="00ED2B4C" w:rsidP="00ED2B4C">
            <w:pPr>
              <w:pStyle w:val="Body1"/>
              <w:numPr>
                <w:ilvl w:val="0"/>
                <w:numId w:val="9"/>
              </w:numPr>
              <w:rPr>
                <w:rFonts w:ascii="Arial" w:hAnsi="Arial" w:cs="Arial"/>
                <w:color w:val="auto"/>
                <w:sz w:val="24"/>
                <w:szCs w:val="24"/>
              </w:rPr>
            </w:pPr>
            <w:r>
              <w:rPr>
                <w:rFonts w:ascii="Arial" w:hAnsi="Arial" w:cs="Arial"/>
                <w:color w:val="auto"/>
                <w:sz w:val="24"/>
                <w:szCs w:val="24"/>
              </w:rPr>
              <w:t>Personal pronouns</w:t>
            </w:r>
          </w:p>
          <w:p w14:paraId="1D8E893F" w14:textId="6DEAFEEE" w:rsidR="00ED2B4C" w:rsidRDefault="00ED2B4C" w:rsidP="00ED2B4C">
            <w:pPr>
              <w:pStyle w:val="Body1"/>
              <w:numPr>
                <w:ilvl w:val="0"/>
                <w:numId w:val="9"/>
              </w:numPr>
              <w:rPr>
                <w:rFonts w:ascii="Arial" w:hAnsi="Arial" w:cs="Arial"/>
                <w:color w:val="auto"/>
                <w:sz w:val="24"/>
                <w:szCs w:val="24"/>
              </w:rPr>
            </w:pPr>
            <w:r>
              <w:rPr>
                <w:rFonts w:ascii="Arial" w:hAnsi="Arial" w:cs="Arial"/>
                <w:color w:val="auto"/>
                <w:sz w:val="24"/>
                <w:szCs w:val="24"/>
              </w:rPr>
              <w:t>Family</w:t>
            </w:r>
          </w:p>
          <w:p w14:paraId="1BD043AE" w14:textId="6B42E8DE" w:rsidR="00C338CA" w:rsidRDefault="00ED2B4C" w:rsidP="00ED2B4C">
            <w:pPr>
              <w:pStyle w:val="Body1"/>
              <w:numPr>
                <w:ilvl w:val="0"/>
                <w:numId w:val="9"/>
              </w:numPr>
              <w:rPr>
                <w:rFonts w:ascii="Arial" w:hAnsi="Arial" w:cs="Arial"/>
                <w:color w:val="auto"/>
                <w:sz w:val="24"/>
                <w:szCs w:val="24"/>
              </w:rPr>
            </w:pPr>
            <w:r>
              <w:rPr>
                <w:rFonts w:ascii="Arial" w:hAnsi="Arial" w:cs="Arial"/>
                <w:color w:val="auto"/>
                <w:sz w:val="24"/>
                <w:szCs w:val="24"/>
              </w:rPr>
              <w:t>Masculine – Femi</w:t>
            </w:r>
            <w:r w:rsidRPr="005E6A8C">
              <w:rPr>
                <w:rFonts w:ascii="Arial" w:hAnsi="Arial" w:cs="Arial"/>
                <w:color w:val="auto"/>
                <w:sz w:val="24"/>
                <w:szCs w:val="24"/>
              </w:rPr>
              <w:t>nine</w:t>
            </w:r>
          </w:p>
          <w:p w14:paraId="015E361C" w14:textId="1FC12136" w:rsidR="00ED2B4C" w:rsidRDefault="00ED2B4C" w:rsidP="00ED2B4C">
            <w:pPr>
              <w:pStyle w:val="Body1"/>
              <w:numPr>
                <w:ilvl w:val="0"/>
                <w:numId w:val="9"/>
              </w:numPr>
              <w:rPr>
                <w:rFonts w:ascii="Arial" w:hAnsi="Arial" w:cs="Arial"/>
                <w:color w:val="auto"/>
                <w:sz w:val="24"/>
                <w:szCs w:val="24"/>
              </w:rPr>
            </w:pPr>
            <w:r>
              <w:rPr>
                <w:rFonts w:ascii="Arial" w:hAnsi="Arial" w:cs="Arial"/>
                <w:color w:val="auto"/>
                <w:sz w:val="24"/>
                <w:szCs w:val="24"/>
              </w:rPr>
              <w:t>Verbs</w:t>
            </w:r>
          </w:p>
        </w:tc>
        <w:tc>
          <w:tcPr>
            <w:tcW w:w="3389" w:type="dxa"/>
          </w:tcPr>
          <w:p w14:paraId="312269A2" w14:textId="05AE0E10" w:rsidR="0093377C" w:rsidRDefault="0093377C" w:rsidP="009E6E3A">
            <w:pPr>
              <w:pStyle w:val="Body1"/>
              <w:jc w:val="both"/>
              <w:rPr>
                <w:rFonts w:ascii="Arial" w:hAnsi="Arial" w:cs="Arial"/>
                <w:color w:val="auto"/>
                <w:sz w:val="24"/>
                <w:szCs w:val="24"/>
              </w:rPr>
            </w:pPr>
          </w:p>
        </w:tc>
      </w:tr>
      <w:tr w:rsidR="0093377C" w14:paraId="39E3B85F" w14:textId="77777777" w:rsidTr="0093377C">
        <w:trPr>
          <w:trHeight w:val="297"/>
        </w:trPr>
        <w:tc>
          <w:tcPr>
            <w:tcW w:w="3271" w:type="dxa"/>
          </w:tcPr>
          <w:p w14:paraId="2147BF00" w14:textId="5CD1AC3A" w:rsidR="0050316F" w:rsidRDefault="0050316F" w:rsidP="0050316F">
            <w:pPr>
              <w:pStyle w:val="Body1"/>
              <w:jc w:val="both"/>
              <w:rPr>
                <w:rFonts w:ascii="Arial" w:hAnsi="Arial" w:cs="Arial"/>
                <w:color w:val="auto"/>
                <w:sz w:val="24"/>
                <w:szCs w:val="24"/>
              </w:rPr>
            </w:pPr>
            <w:r>
              <w:rPr>
                <w:rFonts w:ascii="Arial" w:hAnsi="Arial" w:cs="Arial"/>
                <w:b/>
                <w:color w:val="auto"/>
                <w:sz w:val="24"/>
                <w:szCs w:val="24"/>
              </w:rPr>
              <w:t>3</w:t>
            </w:r>
            <w:r w:rsidRPr="0093377C">
              <w:rPr>
                <w:rFonts w:ascii="Arial" w:hAnsi="Arial" w:cs="Arial"/>
                <w:b/>
                <w:color w:val="auto"/>
                <w:sz w:val="24"/>
                <w:szCs w:val="24"/>
                <w:vertAlign w:val="superscript"/>
              </w:rPr>
              <w:t>rd</w:t>
            </w:r>
            <w:r>
              <w:rPr>
                <w:rFonts w:ascii="Arial" w:hAnsi="Arial" w:cs="Arial"/>
                <w:b/>
                <w:color w:val="auto"/>
                <w:sz w:val="24"/>
                <w:szCs w:val="24"/>
              </w:rPr>
              <w:t xml:space="preserve"> </w:t>
            </w:r>
            <w:r w:rsidRPr="00BB31E1">
              <w:rPr>
                <w:rFonts w:ascii="Arial" w:hAnsi="Arial" w:cs="Arial"/>
                <w:b/>
                <w:color w:val="auto"/>
                <w:sz w:val="24"/>
                <w:szCs w:val="24"/>
              </w:rPr>
              <w:t>Week</w:t>
            </w:r>
            <w:r>
              <w:rPr>
                <w:rFonts w:ascii="Arial" w:hAnsi="Arial" w:cs="Arial"/>
                <w:b/>
                <w:color w:val="auto"/>
                <w:sz w:val="24"/>
                <w:szCs w:val="24"/>
              </w:rPr>
              <w:t xml:space="preserve"> - 4</w:t>
            </w:r>
            <w:r w:rsidRPr="00C66DF5">
              <w:rPr>
                <w:rFonts w:ascii="Arial" w:hAnsi="Arial" w:cs="Arial"/>
                <w:b/>
                <w:color w:val="auto"/>
                <w:sz w:val="24"/>
                <w:szCs w:val="24"/>
                <w:vertAlign w:val="superscript"/>
              </w:rPr>
              <w:t>th</w:t>
            </w:r>
            <w:r w:rsidRPr="00BB31E1">
              <w:rPr>
                <w:rFonts w:ascii="Arial" w:hAnsi="Arial" w:cs="Arial"/>
                <w:b/>
                <w:color w:val="auto"/>
                <w:sz w:val="24"/>
                <w:szCs w:val="24"/>
              </w:rPr>
              <w:t xml:space="preserve"> Week</w:t>
            </w:r>
          </w:p>
          <w:p w14:paraId="4D6343AB" w14:textId="5A764C4A" w:rsidR="0093377C" w:rsidRPr="00BB31E1" w:rsidRDefault="0093377C" w:rsidP="009E6E3A">
            <w:pPr>
              <w:pStyle w:val="Body1"/>
              <w:jc w:val="both"/>
              <w:rPr>
                <w:rFonts w:ascii="Arial" w:hAnsi="Arial" w:cs="Arial"/>
                <w:b/>
                <w:color w:val="auto"/>
                <w:sz w:val="24"/>
                <w:szCs w:val="24"/>
              </w:rPr>
            </w:pPr>
          </w:p>
        </w:tc>
        <w:tc>
          <w:tcPr>
            <w:tcW w:w="2690" w:type="dxa"/>
          </w:tcPr>
          <w:p w14:paraId="40B7E186" w14:textId="77777777" w:rsidR="00A03DC2" w:rsidRDefault="00A03DC2" w:rsidP="00A03DC2">
            <w:pPr>
              <w:pStyle w:val="Body1"/>
              <w:numPr>
                <w:ilvl w:val="0"/>
                <w:numId w:val="3"/>
              </w:numPr>
              <w:rPr>
                <w:rFonts w:ascii="Arial" w:hAnsi="Arial" w:cs="Arial"/>
                <w:color w:val="auto"/>
                <w:sz w:val="24"/>
                <w:szCs w:val="24"/>
              </w:rPr>
            </w:pPr>
            <w:r>
              <w:rPr>
                <w:rFonts w:ascii="Arial" w:hAnsi="Arial" w:cs="Arial"/>
                <w:color w:val="auto"/>
                <w:sz w:val="24"/>
                <w:szCs w:val="24"/>
              </w:rPr>
              <w:t>Leisure activities</w:t>
            </w:r>
          </w:p>
          <w:p w14:paraId="7E0D198D" w14:textId="6953AC91" w:rsidR="00411183" w:rsidRDefault="00A03DC2" w:rsidP="00A03DC2">
            <w:pPr>
              <w:pStyle w:val="Body1"/>
              <w:numPr>
                <w:ilvl w:val="0"/>
                <w:numId w:val="3"/>
              </w:numPr>
              <w:rPr>
                <w:rFonts w:ascii="Arial" w:hAnsi="Arial" w:cs="Arial"/>
                <w:color w:val="auto"/>
                <w:sz w:val="24"/>
                <w:szCs w:val="24"/>
              </w:rPr>
            </w:pPr>
            <w:r>
              <w:rPr>
                <w:rFonts w:ascii="Arial" w:hAnsi="Arial" w:cs="Arial"/>
                <w:color w:val="auto"/>
                <w:sz w:val="24"/>
                <w:szCs w:val="24"/>
              </w:rPr>
              <w:t xml:space="preserve"> P</w:t>
            </w:r>
            <w:r w:rsidR="00411183" w:rsidRPr="005E6A8C">
              <w:rPr>
                <w:rFonts w:ascii="Arial" w:hAnsi="Arial" w:cs="Arial"/>
                <w:color w:val="auto"/>
                <w:sz w:val="24"/>
                <w:szCs w:val="24"/>
              </w:rPr>
              <w:t>laces</w:t>
            </w:r>
            <w:r>
              <w:rPr>
                <w:rFonts w:ascii="Arial" w:hAnsi="Arial" w:cs="Arial"/>
                <w:color w:val="auto"/>
                <w:sz w:val="24"/>
                <w:szCs w:val="24"/>
              </w:rPr>
              <w:t xml:space="preserve"> in the community </w:t>
            </w:r>
          </w:p>
          <w:p w14:paraId="5EEEF406" w14:textId="43965A65" w:rsidR="0093377C" w:rsidRPr="00A03DC2" w:rsidRDefault="00A03DC2" w:rsidP="00A03DC2">
            <w:pPr>
              <w:pStyle w:val="Body1"/>
              <w:numPr>
                <w:ilvl w:val="0"/>
                <w:numId w:val="3"/>
              </w:numPr>
              <w:rPr>
                <w:rFonts w:ascii="Arial" w:hAnsi="Arial" w:cs="Arial"/>
                <w:color w:val="auto"/>
                <w:sz w:val="24"/>
                <w:szCs w:val="24"/>
              </w:rPr>
            </w:pPr>
            <w:r>
              <w:rPr>
                <w:rFonts w:ascii="Arial" w:hAnsi="Arial" w:cs="Arial"/>
                <w:color w:val="auto"/>
                <w:sz w:val="24"/>
                <w:szCs w:val="24"/>
              </w:rPr>
              <w:t>When things are done</w:t>
            </w:r>
          </w:p>
        </w:tc>
        <w:tc>
          <w:tcPr>
            <w:tcW w:w="3389" w:type="dxa"/>
          </w:tcPr>
          <w:p w14:paraId="5034CD7D" w14:textId="77777777" w:rsidR="00A03DC2" w:rsidRPr="001A62D5" w:rsidRDefault="00A03DC2" w:rsidP="00A03DC2">
            <w:pPr>
              <w:pStyle w:val="Body1"/>
              <w:numPr>
                <w:ilvl w:val="0"/>
                <w:numId w:val="3"/>
              </w:numPr>
              <w:jc w:val="both"/>
              <w:rPr>
                <w:rFonts w:ascii="Arial" w:hAnsi="Arial" w:cs="Arial"/>
                <w:color w:val="auto"/>
                <w:sz w:val="24"/>
                <w:szCs w:val="24"/>
                <w:lang w:val="es-ES"/>
              </w:rPr>
            </w:pPr>
            <w:proofErr w:type="spellStart"/>
            <w:r w:rsidRPr="001A62D5">
              <w:rPr>
                <w:rFonts w:ascii="Arial" w:hAnsi="Arial" w:cs="Arial"/>
                <w:color w:val="auto"/>
                <w:sz w:val="24"/>
                <w:szCs w:val="24"/>
                <w:lang w:val="es-ES"/>
              </w:rPr>
              <w:t>Verb</w:t>
            </w:r>
            <w:proofErr w:type="spellEnd"/>
            <w:r w:rsidRPr="001A62D5">
              <w:rPr>
                <w:rFonts w:ascii="Arial" w:hAnsi="Arial" w:cs="Arial"/>
                <w:color w:val="auto"/>
                <w:sz w:val="24"/>
                <w:szCs w:val="24"/>
                <w:lang w:val="es-ES"/>
              </w:rPr>
              <w:t xml:space="preserve"> Ir</w:t>
            </w:r>
          </w:p>
          <w:p w14:paraId="14BC1B11" w14:textId="77777777" w:rsidR="00A03DC2" w:rsidRPr="001A62D5" w:rsidRDefault="00A03DC2" w:rsidP="00A03DC2">
            <w:pPr>
              <w:pStyle w:val="Body1"/>
              <w:numPr>
                <w:ilvl w:val="0"/>
                <w:numId w:val="3"/>
              </w:numPr>
              <w:jc w:val="both"/>
              <w:rPr>
                <w:rFonts w:ascii="Arial" w:hAnsi="Arial" w:cs="Arial"/>
                <w:color w:val="auto"/>
                <w:sz w:val="24"/>
                <w:szCs w:val="24"/>
                <w:lang w:val="es-ES"/>
              </w:rPr>
            </w:pPr>
            <w:proofErr w:type="spellStart"/>
            <w:r w:rsidRPr="001A62D5">
              <w:rPr>
                <w:rFonts w:ascii="Arial" w:hAnsi="Arial" w:cs="Arial"/>
                <w:color w:val="auto"/>
                <w:sz w:val="24"/>
                <w:szCs w:val="24"/>
                <w:lang w:val="es-ES"/>
              </w:rPr>
              <w:t>Interrogative</w:t>
            </w:r>
            <w:proofErr w:type="spellEnd"/>
            <w:r w:rsidRPr="001A62D5">
              <w:rPr>
                <w:rFonts w:ascii="Arial" w:hAnsi="Arial" w:cs="Arial"/>
                <w:color w:val="auto"/>
                <w:sz w:val="24"/>
                <w:szCs w:val="24"/>
                <w:lang w:val="es-ES"/>
              </w:rPr>
              <w:t xml:space="preserve"> </w:t>
            </w:r>
            <w:proofErr w:type="spellStart"/>
            <w:r w:rsidRPr="001A62D5">
              <w:rPr>
                <w:rFonts w:ascii="Arial" w:hAnsi="Arial" w:cs="Arial"/>
                <w:color w:val="auto"/>
                <w:sz w:val="24"/>
                <w:szCs w:val="24"/>
                <w:lang w:val="es-ES"/>
              </w:rPr>
              <w:t>words</w:t>
            </w:r>
            <w:proofErr w:type="spellEnd"/>
          </w:p>
          <w:p w14:paraId="7427E75C" w14:textId="51A5605F" w:rsidR="0093377C" w:rsidRDefault="0093377C" w:rsidP="0093377C">
            <w:pPr>
              <w:pStyle w:val="Body1"/>
              <w:jc w:val="both"/>
              <w:rPr>
                <w:rFonts w:ascii="Arial" w:hAnsi="Arial" w:cs="Arial"/>
                <w:color w:val="auto"/>
                <w:sz w:val="24"/>
                <w:szCs w:val="24"/>
              </w:rPr>
            </w:pPr>
          </w:p>
        </w:tc>
      </w:tr>
      <w:tr w:rsidR="00C66DF5" w14:paraId="4FCAD6C1" w14:textId="77777777" w:rsidTr="0093377C">
        <w:tc>
          <w:tcPr>
            <w:tcW w:w="3271" w:type="dxa"/>
          </w:tcPr>
          <w:p w14:paraId="7024E967" w14:textId="3C9915F4" w:rsidR="00C66DF5" w:rsidRPr="002F2AEB" w:rsidRDefault="0050316F" w:rsidP="00F35AF5">
            <w:pPr>
              <w:pStyle w:val="Body1"/>
              <w:jc w:val="both"/>
              <w:rPr>
                <w:rFonts w:ascii="Arial" w:hAnsi="Arial" w:cs="Arial"/>
                <w:b/>
                <w:color w:val="auto"/>
                <w:sz w:val="24"/>
                <w:szCs w:val="24"/>
              </w:rPr>
            </w:pPr>
            <w:r w:rsidRPr="002F2AEB">
              <w:rPr>
                <w:rFonts w:ascii="Arial" w:hAnsi="Arial" w:cs="Arial"/>
                <w:b/>
                <w:color w:val="auto"/>
                <w:sz w:val="24"/>
                <w:szCs w:val="24"/>
              </w:rPr>
              <w:t>5</w:t>
            </w:r>
            <w:r w:rsidRPr="002F2AEB">
              <w:rPr>
                <w:rFonts w:ascii="Arial" w:hAnsi="Arial" w:cs="Arial"/>
                <w:b/>
                <w:color w:val="auto"/>
                <w:sz w:val="24"/>
                <w:szCs w:val="24"/>
                <w:vertAlign w:val="superscript"/>
              </w:rPr>
              <w:t>th</w:t>
            </w:r>
            <w:r w:rsidRPr="002F2AEB">
              <w:rPr>
                <w:rFonts w:ascii="Arial" w:hAnsi="Arial" w:cs="Arial"/>
                <w:b/>
                <w:color w:val="auto"/>
                <w:sz w:val="24"/>
                <w:szCs w:val="24"/>
              </w:rPr>
              <w:t xml:space="preserve"> Week -  6</w:t>
            </w:r>
            <w:r w:rsidRPr="002F2AEB">
              <w:rPr>
                <w:rFonts w:ascii="Arial" w:hAnsi="Arial" w:cs="Arial"/>
                <w:b/>
                <w:color w:val="auto"/>
                <w:sz w:val="24"/>
                <w:szCs w:val="24"/>
                <w:vertAlign w:val="superscript"/>
              </w:rPr>
              <w:t>th</w:t>
            </w:r>
            <w:r w:rsidRPr="002F2AEB">
              <w:rPr>
                <w:rFonts w:ascii="Arial" w:hAnsi="Arial" w:cs="Arial"/>
                <w:b/>
                <w:color w:val="auto"/>
                <w:sz w:val="24"/>
                <w:szCs w:val="24"/>
              </w:rPr>
              <w:t xml:space="preserve"> Week</w:t>
            </w:r>
          </w:p>
        </w:tc>
        <w:tc>
          <w:tcPr>
            <w:tcW w:w="2690" w:type="dxa"/>
          </w:tcPr>
          <w:p w14:paraId="75BDB720" w14:textId="77777777" w:rsidR="00C66DF5" w:rsidRDefault="00A03DC2" w:rsidP="00A03DC2">
            <w:pPr>
              <w:pStyle w:val="Body1"/>
              <w:numPr>
                <w:ilvl w:val="0"/>
                <w:numId w:val="4"/>
              </w:numPr>
              <w:rPr>
                <w:rFonts w:ascii="Arial" w:hAnsi="Arial" w:cs="Arial"/>
                <w:color w:val="auto"/>
                <w:sz w:val="24"/>
                <w:szCs w:val="24"/>
              </w:rPr>
            </w:pPr>
            <w:r>
              <w:rPr>
                <w:rFonts w:ascii="Arial" w:hAnsi="Arial" w:cs="Arial"/>
                <w:color w:val="auto"/>
                <w:sz w:val="24"/>
                <w:szCs w:val="24"/>
              </w:rPr>
              <w:t>Sports and activities outside school</w:t>
            </w:r>
          </w:p>
          <w:p w14:paraId="1C87EAC9" w14:textId="77777777" w:rsidR="00A03DC2" w:rsidRDefault="00A03DC2" w:rsidP="00A03DC2">
            <w:pPr>
              <w:pStyle w:val="Body1"/>
              <w:numPr>
                <w:ilvl w:val="0"/>
                <w:numId w:val="4"/>
              </w:numPr>
              <w:jc w:val="both"/>
              <w:rPr>
                <w:rFonts w:ascii="Arial" w:hAnsi="Arial" w:cs="Arial"/>
                <w:color w:val="auto"/>
                <w:sz w:val="24"/>
                <w:szCs w:val="24"/>
              </w:rPr>
            </w:pPr>
            <w:r>
              <w:rPr>
                <w:rFonts w:ascii="Arial" w:hAnsi="Arial" w:cs="Arial"/>
                <w:color w:val="auto"/>
                <w:sz w:val="24"/>
                <w:szCs w:val="24"/>
              </w:rPr>
              <w:t>Telling time</w:t>
            </w:r>
          </w:p>
          <w:p w14:paraId="7E657ADF" w14:textId="13C96991" w:rsidR="00A03DC2" w:rsidRPr="00A03DC2" w:rsidRDefault="00A03DC2" w:rsidP="00A03DC2">
            <w:pPr>
              <w:pStyle w:val="Body1"/>
              <w:numPr>
                <w:ilvl w:val="0"/>
                <w:numId w:val="4"/>
              </w:numPr>
              <w:rPr>
                <w:rFonts w:ascii="Arial" w:hAnsi="Arial" w:cs="Arial"/>
                <w:color w:val="auto"/>
                <w:sz w:val="24"/>
                <w:szCs w:val="24"/>
              </w:rPr>
            </w:pPr>
            <w:r w:rsidRPr="005E6A8C">
              <w:rPr>
                <w:rFonts w:ascii="Arial" w:hAnsi="Arial" w:cs="Arial"/>
                <w:color w:val="auto"/>
                <w:sz w:val="24"/>
                <w:szCs w:val="24"/>
              </w:rPr>
              <w:t>Expressions for extending, accepting, and declining invitations</w:t>
            </w:r>
          </w:p>
        </w:tc>
        <w:tc>
          <w:tcPr>
            <w:tcW w:w="3389" w:type="dxa"/>
          </w:tcPr>
          <w:p w14:paraId="0479A59F" w14:textId="2E68E462" w:rsidR="00A03DC2" w:rsidRPr="001A62D5" w:rsidRDefault="00DB406B" w:rsidP="00A03DC2">
            <w:pPr>
              <w:pStyle w:val="Body1"/>
              <w:numPr>
                <w:ilvl w:val="0"/>
                <w:numId w:val="4"/>
              </w:numPr>
              <w:jc w:val="both"/>
              <w:rPr>
                <w:rFonts w:ascii="Arial" w:hAnsi="Arial" w:cs="Arial"/>
                <w:color w:val="auto"/>
                <w:sz w:val="24"/>
                <w:szCs w:val="24"/>
                <w:lang w:val="es-ES"/>
              </w:rPr>
            </w:pPr>
            <w:proofErr w:type="spellStart"/>
            <w:r>
              <w:rPr>
                <w:rFonts w:ascii="Arial" w:hAnsi="Arial" w:cs="Arial"/>
                <w:color w:val="auto"/>
                <w:sz w:val="24"/>
                <w:szCs w:val="24"/>
                <w:lang w:val="es-ES"/>
              </w:rPr>
              <w:t>Verb</w:t>
            </w:r>
            <w:proofErr w:type="spellEnd"/>
            <w:r>
              <w:rPr>
                <w:rFonts w:ascii="Arial" w:hAnsi="Arial" w:cs="Arial"/>
                <w:color w:val="auto"/>
                <w:sz w:val="24"/>
                <w:szCs w:val="24"/>
                <w:lang w:val="es-ES"/>
              </w:rPr>
              <w:t xml:space="preserve"> </w:t>
            </w:r>
            <w:r w:rsidR="00A03DC2" w:rsidRPr="001A62D5">
              <w:rPr>
                <w:rFonts w:ascii="Arial" w:hAnsi="Arial" w:cs="Arial"/>
                <w:color w:val="auto"/>
                <w:sz w:val="24"/>
                <w:szCs w:val="24"/>
                <w:lang w:val="es-ES"/>
              </w:rPr>
              <w:t xml:space="preserve">Ir + a + </w:t>
            </w:r>
            <w:proofErr w:type="spellStart"/>
            <w:r w:rsidR="00A03DC2" w:rsidRPr="001A62D5">
              <w:rPr>
                <w:rFonts w:ascii="Arial" w:hAnsi="Arial" w:cs="Arial"/>
                <w:color w:val="auto"/>
                <w:sz w:val="24"/>
                <w:szCs w:val="24"/>
                <w:lang w:val="es-ES"/>
              </w:rPr>
              <w:t>infinitive</w:t>
            </w:r>
            <w:proofErr w:type="spellEnd"/>
          </w:p>
          <w:p w14:paraId="49D37DC8" w14:textId="77777777" w:rsidR="00A03DC2" w:rsidRPr="001A62D5" w:rsidRDefault="00A03DC2" w:rsidP="00A03DC2">
            <w:pPr>
              <w:pStyle w:val="Body1"/>
              <w:numPr>
                <w:ilvl w:val="0"/>
                <w:numId w:val="4"/>
              </w:numPr>
              <w:jc w:val="both"/>
              <w:rPr>
                <w:rFonts w:ascii="Arial" w:hAnsi="Arial" w:cs="Arial"/>
                <w:color w:val="auto"/>
                <w:sz w:val="24"/>
                <w:szCs w:val="24"/>
                <w:lang w:val="es-ES"/>
              </w:rPr>
            </w:pPr>
            <w:proofErr w:type="spellStart"/>
            <w:r w:rsidRPr="001A62D5">
              <w:rPr>
                <w:rFonts w:ascii="Arial" w:hAnsi="Arial" w:cs="Arial"/>
                <w:color w:val="auto"/>
                <w:sz w:val="24"/>
                <w:szCs w:val="24"/>
                <w:lang w:val="es-ES"/>
              </w:rPr>
              <w:t>Verb</w:t>
            </w:r>
            <w:proofErr w:type="spellEnd"/>
            <w:r w:rsidRPr="001A62D5">
              <w:rPr>
                <w:rFonts w:ascii="Arial" w:hAnsi="Arial" w:cs="Arial"/>
                <w:color w:val="auto"/>
                <w:sz w:val="24"/>
                <w:szCs w:val="24"/>
                <w:lang w:val="es-ES"/>
              </w:rPr>
              <w:t xml:space="preserve"> Jugar </w:t>
            </w:r>
          </w:p>
          <w:p w14:paraId="531B0CE7" w14:textId="2118DB64" w:rsidR="00C66DF5" w:rsidRDefault="00C66DF5" w:rsidP="001D5BAB">
            <w:pPr>
              <w:pStyle w:val="Body1"/>
              <w:rPr>
                <w:rFonts w:ascii="Arial" w:hAnsi="Arial" w:cs="Arial"/>
                <w:color w:val="auto"/>
                <w:sz w:val="24"/>
                <w:szCs w:val="24"/>
              </w:rPr>
            </w:pPr>
          </w:p>
        </w:tc>
      </w:tr>
      <w:tr w:rsidR="00C66DF5" w14:paraId="7F65767F" w14:textId="77777777" w:rsidTr="00C66DF5">
        <w:trPr>
          <w:trHeight w:val="315"/>
        </w:trPr>
        <w:tc>
          <w:tcPr>
            <w:tcW w:w="3271" w:type="dxa"/>
          </w:tcPr>
          <w:p w14:paraId="339D85FA" w14:textId="1377391E" w:rsidR="00C66DF5" w:rsidRDefault="0050316F" w:rsidP="009E6E3A">
            <w:pPr>
              <w:pStyle w:val="Body1"/>
              <w:jc w:val="both"/>
              <w:rPr>
                <w:rFonts w:ascii="Arial" w:hAnsi="Arial" w:cs="Arial"/>
                <w:color w:val="auto"/>
                <w:sz w:val="24"/>
                <w:szCs w:val="24"/>
              </w:rPr>
            </w:pPr>
            <w:r>
              <w:rPr>
                <w:rFonts w:ascii="Arial" w:hAnsi="Arial" w:cs="Arial"/>
                <w:b/>
                <w:color w:val="auto"/>
                <w:sz w:val="24"/>
                <w:szCs w:val="24"/>
              </w:rPr>
              <w:t>7</w:t>
            </w:r>
            <w:r w:rsidRPr="00C66DF5">
              <w:rPr>
                <w:rFonts w:ascii="Arial" w:hAnsi="Arial" w:cs="Arial"/>
                <w:b/>
                <w:color w:val="auto"/>
                <w:sz w:val="24"/>
                <w:szCs w:val="24"/>
                <w:vertAlign w:val="superscript"/>
              </w:rPr>
              <w:t>th</w:t>
            </w:r>
            <w:r>
              <w:rPr>
                <w:rFonts w:ascii="Arial" w:hAnsi="Arial" w:cs="Arial"/>
                <w:b/>
                <w:color w:val="auto"/>
                <w:sz w:val="24"/>
                <w:szCs w:val="24"/>
              </w:rPr>
              <w:t xml:space="preserve"> </w:t>
            </w:r>
            <w:r w:rsidRPr="00BB31E1">
              <w:rPr>
                <w:rFonts w:ascii="Arial" w:hAnsi="Arial" w:cs="Arial"/>
                <w:b/>
                <w:color w:val="auto"/>
                <w:sz w:val="24"/>
                <w:szCs w:val="24"/>
              </w:rPr>
              <w:t>Week</w:t>
            </w:r>
            <w:r>
              <w:rPr>
                <w:rFonts w:ascii="Arial" w:hAnsi="Arial" w:cs="Arial"/>
                <w:b/>
                <w:color w:val="auto"/>
                <w:sz w:val="24"/>
                <w:szCs w:val="24"/>
              </w:rPr>
              <w:t xml:space="preserve"> - 8</w:t>
            </w:r>
            <w:r w:rsidRPr="001D5BAB">
              <w:rPr>
                <w:rFonts w:ascii="Arial" w:hAnsi="Arial" w:cs="Arial"/>
                <w:b/>
                <w:color w:val="auto"/>
                <w:sz w:val="24"/>
                <w:szCs w:val="24"/>
                <w:vertAlign w:val="superscript"/>
              </w:rPr>
              <w:t>th</w:t>
            </w:r>
            <w:r>
              <w:rPr>
                <w:rFonts w:ascii="Arial" w:hAnsi="Arial" w:cs="Arial"/>
                <w:b/>
                <w:color w:val="auto"/>
                <w:sz w:val="24"/>
                <w:szCs w:val="24"/>
              </w:rPr>
              <w:t xml:space="preserve"> </w:t>
            </w:r>
            <w:r w:rsidRPr="00BB31E1">
              <w:rPr>
                <w:rFonts w:ascii="Arial" w:hAnsi="Arial" w:cs="Arial"/>
                <w:b/>
                <w:color w:val="auto"/>
                <w:sz w:val="24"/>
                <w:szCs w:val="24"/>
              </w:rPr>
              <w:t>Week</w:t>
            </w:r>
          </w:p>
        </w:tc>
        <w:tc>
          <w:tcPr>
            <w:tcW w:w="2690" w:type="dxa"/>
          </w:tcPr>
          <w:p w14:paraId="65E9ECA5" w14:textId="77777777" w:rsidR="001D5BAB" w:rsidRDefault="00DB406B" w:rsidP="00DB406B">
            <w:pPr>
              <w:pStyle w:val="Body1"/>
              <w:numPr>
                <w:ilvl w:val="0"/>
                <w:numId w:val="5"/>
              </w:numPr>
              <w:rPr>
                <w:rFonts w:ascii="Arial" w:hAnsi="Arial" w:cs="Arial"/>
                <w:color w:val="auto"/>
                <w:sz w:val="24"/>
                <w:szCs w:val="24"/>
              </w:rPr>
            </w:pPr>
            <w:r w:rsidRPr="005E6A8C">
              <w:rPr>
                <w:rFonts w:ascii="Arial" w:hAnsi="Arial" w:cs="Arial"/>
                <w:color w:val="auto"/>
                <w:sz w:val="24"/>
                <w:szCs w:val="24"/>
              </w:rPr>
              <w:t>Family</w:t>
            </w:r>
            <w:r>
              <w:rPr>
                <w:rFonts w:ascii="Arial" w:hAnsi="Arial" w:cs="Arial"/>
                <w:color w:val="auto"/>
                <w:sz w:val="24"/>
                <w:szCs w:val="24"/>
              </w:rPr>
              <w:t xml:space="preserve"> members and pets</w:t>
            </w:r>
          </w:p>
          <w:p w14:paraId="5824B658" w14:textId="77777777" w:rsidR="00DB406B" w:rsidRDefault="00DB406B" w:rsidP="00DB406B">
            <w:pPr>
              <w:pStyle w:val="Body1"/>
              <w:numPr>
                <w:ilvl w:val="0"/>
                <w:numId w:val="5"/>
              </w:numPr>
              <w:rPr>
                <w:rFonts w:ascii="Arial" w:hAnsi="Arial" w:cs="Arial"/>
                <w:color w:val="auto"/>
                <w:sz w:val="24"/>
                <w:szCs w:val="24"/>
              </w:rPr>
            </w:pPr>
            <w:r>
              <w:rPr>
                <w:rFonts w:ascii="Arial" w:hAnsi="Arial" w:cs="Arial"/>
                <w:color w:val="auto"/>
                <w:sz w:val="24"/>
                <w:szCs w:val="24"/>
              </w:rPr>
              <w:t>Telling ages</w:t>
            </w:r>
          </w:p>
          <w:p w14:paraId="0FA960AD" w14:textId="6B3BF574" w:rsidR="00DB406B" w:rsidRDefault="00DB406B" w:rsidP="00DB406B">
            <w:pPr>
              <w:pStyle w:val="Body1"/>
              <w:numPr>
                <w:ilvl w:val="0"/>
                <w:numId w:val="5"/>
              </w:numPr>
              <w:rPr>
                <w:rFonts w:ascii="Arial" w:hAnsi="Arial" w:cs="Arial"/>
                <w:color w:val="auto"/>
                <w:sz w:val="24"/>
                <w:szCs w:val="24"/>
              </w:rPr>
            </w:pPr>
            <w:r>
              <w:rPr>
                <w:rFonts w:ascii="Arial" w:hAnsi="Arial" w:cs="Arial"/>
                <w:color w:val="auto"/>
                <w:sz w:val="24"/>
                <w:szCs w:val="24"/>
              </w:rPr>
              <w:t xml:space="preserve">Party decorations and celebrations activities </w:t>
            </w:r>
          </w:p>
        </w:tc>
        <w:tc>
          <w:tcPr>
            <w:tcW w:w="3389" w:type="dxa"/>
          </w:tcPr>
          <w:p w14:paraId="090E5294" w14:textId="77777777" w:rsidR="00C66DF5" w:rsidRDefault="00DB406B" w:rsidP="00DB406B">
            <w:pPr>
              <w:pStyle w:val="Body1"/>
              <w:numPr>
                <w:ilvl w:val="0"/>
                <w:numId w:val="5"/>
              </w:numPr>
              <w:rPr>
                <w:rFonts w:ascii="Arial" w:hAnsi="Arial" w:cs="Arial"/>
                <w:color w:val="auto"/>
                <w:sz w:val="24"/>
                <w:szCs w:val="24"/>
              </w:rPr>
            </w:pPr>
            <w:r>
              <w:rPr>
                <w:rFonts w:ascii="Arial" w:hAnsi="Arial" w:cs="Arial"/>
                <w:color w:val="auto"/>
                <w:sz w:val="24"/>
                <w:szCs w:val="24"/>
              </w:rPr>
              <w:t xml:space="preserve">Verb </w:t>
            </w:r>
            <w:proofErr w:type="spellStart"/>
            <w:r>
              <w:rPr>
                <w:rFonts w:ascii="Arial" w:hAnsi="Arial" w:cs="Arial"/>
                <w:color w:val="auto"/>
                <w:sz w:val="24"/>
                <w:szCs w:val="24"/>
              </w:rPr>
              <w:t>Tener</w:t>
            </w:r>
            <w:proofErr w:type="spellEnd"/>
            <w:r>
              <w:rPr>
                <w:rFonts w:ascii="Arial" w:hAnsi="Arial" w:cs="Arial"/>
                <w:color w:val="auto"/>
                <w:sz w:val="24"/>
                <w:szCs w:val="24"/>
              </w:rPr>
              <w:t xml:space="preserve"> </w:t>
            </w:r>
          </w:p>
          <w:p w14:paraId="3D2995D2" w14:textId="1D95B7CF" w:rsidR="00DB406B" w:rsidRDefault="00DB406B" w:rsidP="00DB406B">
            <w:pPr>
              <w:pStyle w:val="Body1"/>
              <w:numPr>
                <w:ilvl w:val="0"/>
                <w:numId w:val="5"/>
              </w:numPr>
              <w:rPr>
                <w:rFonts w:ascii="Arial" w:hAnsi="Arial" w:cs="Arial"/>
                <w:color w:val="auto"/>
                <w:sz w:val="24"/>
                <w:szCs w:val="24"/>
              </w:rPr>
            </w:pPr>
            <w:r>
              <w:rPr>
                <w:rFonts w:ascii="Arial" w:hAnsi="Arial" w:cs="Arial"/>
                <w:color w:val="auto"/>
                <w:sz w:val="24"/>
                <w:szCs w:val="24"/>
              </w:rPr>
              <w:t>Possessive noun - adjectives</w:t>
            </w:r>
          </w:p>
        </w:tc>
      </w:tr>
      <w:tr w:rsidR="00C66DF5" w14:paraId="19BA3C51" w14:textId="77777777" w:rsidTr="00C66DF5">
        <w:trPr>
          <w:trHeight w:val="288"/>
        </w:trPr>
        <w:tc>
          <w:tcPr>
            <w:tcW w:w="3271" w:type="dxa"/>
          </w:tcPr>
          <w:p w14:paraId="727FE4D6" w14:textId="1380769C" w:rsidR="00C66DF5" w:rsidRPr="002F2AEB" w:rsidRDefault="0050316F" w:rsidP="009E6E3A">
            <w:pPr>
              <w:pStyle w:val="Body1"/>
              <w:jc w:val="both"/>
              <w:rPr>
                <w:rFonts w:ascii="Arial" w:hAnsi="Arial" w:cs="Arial"/>
                <w:b/>
                <w:color w:val="auto"/>
                <w:sz w:val="24"/>
                <w:szCs w:val="24"/>
              </w:rPr>
            </w:pPr>
            <w:r w:rsidRPr="002F2AEB">
              <w:rPr>
                <w:rFonts w:ascii="Arial" w:hAnsi="Arial" w:cs="Arial"/>
                <w:b/>
                <w:color w:val="auto"/>
                <w:sz w:val="24"/>
                <w:szCs w:val="24"/>
              </w:rPr>
              <w:t>9</w:t>
            </w:r>
            <w:r w:rsidRPr="002F2AEB">
              <w:rPr>
                <w:rFonts w:ascii="Arial" w:hAnsi="Arial" w:cs="Arial"/>
                <w:b/>
                <w:color w:val="auto"/>
                <w:sz w:val="24"/>
                <w:szCs w:val="24"/>
                <w:vertAlign w:val="superscript"/>
              </w:rPr>
              <w:t>th</w:t>
            </w:r>
            <w:r w:rsidRPr="002F2AEB">
              <w:rPr>
                <w:rFonts w:ascii="Arial" w:hAnsi="Arial" w:cs="Arial"/>
                <w:b/>
                <w:color w:val="auto"/>
                <w:sz w:val="24"/>
                <w:szCs w:val="24"/>
              </w:rPr>
              <w:t xml:space="preserve"> Week – 10</w:t>
            </w:r>
            <w:r w:rsidRPr="002F2AEB">
              <w:rPr>
                <w:rFonts w:ascii="Arial" w:hAnsi="Arial" w:cs="Arial"/>
                <w:b/>
                <w:color w:val="auto"/>
                <w:sz w:val="24"/>
                <w:szCs w:val="24"/>
                <w:vertAlign w:val="superscript"/>
              </w:rPr>
              <w:t>th</w:t>
            </w:r>
            <w:r w:rsidRPr="002F2AEB">
              <w:rPr>
                <w:rFonts w:ascii="Arial" w:hAnsi="Arial" w:cs="Arial"/>
                <w:b/>
                <w:color w:val="auto"/>
                <w:sz w:val="24"/>
                <w:szCs w:val="24"/>
              </w:rPr>
              <w:t xml:space="preserve"> week</w:t>
            </w:r>
          </w:p>
        </w:tc>
        <w:tc>
          <w:tcPr>
            <w:tcW w:w="2690" w:type="dxa"/>
          </w:tcPr>
          <w:p w14:paraId="6B501B23" w14:textId="77777777" w:rsidR="001D5BAB" w:rsidRDefault="00DB406B" w:rsidP="00DB406B">
            <w:pPr>
              <w:pStyle w:val="Body1"/>
              <w:numPr>
                <w:ilvl w:val="0"/>
                <w:numId w:val="6"/>
              </w:numPr>
              <w:rPr>
                <w:rFonts w:ascii="Arial" w:hAnsi="Arial" w:cs="Arial"/>
                <w:color w:val="auto"/>
                <w:sz w:val="24"/>
                <w:szCs w:val="24"/>
              </w:rPr>
            </w:pPr>
            <w:r>
              <w:rPr>
                <w:rFonts w:ascii="Arial" w:hAnsi="Arial" w:cs="Arial"/>
                <w:color w:val="auto"/>
                <w:sz w:val="24"/>
                <w:szCs w:val="24"/>
              </w:rPr>
              <w:t>Describing people and things</w:t>
            </w:r>
          </w:p>
          <w:p w14:paraId="2DDC2485" w14:textId="77777777" w:rsidR="00DB406B" w:rsidRDefault="00DB406B" w:rsidP="00DB406B">
            <w:pPr>
              <w:pStyle w:val="Body1"/>
              <w:numPr>
                <w:ilvl w:val="0"/>
                <w:numId w:val="6"/>
              </w:numPr>
              <w:rPr>
                <w:rFonts w:ascii="Arial" w:hAnsi="Arial" w:cs="Arial"/>
                <w:color w:val="auto"/>
                <w:sz w:val="24"/>
                <w:szCs w:val="24"/>
              </w:rPr>
            </w:pPr>
            <w:r>
              <w:rPr>
                <w:rFonts w:ascii="Arial" w:hAnsi="Arial" w:cs="Arial"/>
                <w:color w:val="auto"/>
                <w:sz w:val="24"/>
                <w:szCs w:val="24"/>
              </w:rPr>
              <w:t>Food and table settings</w:t>
            </w:r>
          </w:p>
          <w:p w14:paraId="2CD49548" w14:textId="36A20D04" w:rsidR="00DB406B" w:rsidRDefault="00DB406B" w:rsidP="00DB406B">
            <w:pPr>
              <w:pStyle w:val="Body1"/>
              <w:numPr>
                <w:ilvl w:val="0"/>
                <w:numId w:val="6"/>
              </w:numPr>
              <w:rPr>
                <w:rFonts w:ascii="Arial" w:hAnsi="Arial" w:cs="Arial"/>
                <w:color w:val="auto"/>
                <w:sz w:val="24"/>
                <w:szCs w:val="24"/>
              </w:rPr>
            </w:pPr>
            <w:r>
              <w:rPr>
                <w:rFonts w:ascii="Arial" w:hAnsi="Arial" w:cs="Arial"/>
                <w:color w:val="auto"/>
                <w:sz w:val="24"/>
                <w:szCs w:val="24"/>
              </w:rPr>
              <w:t>Expressing needs</w:t>
            </w:r>
          </w:p>
        </w:tc>
        <w:tc>
          <w:tcPr>
            <w:tcW w:w="3389" w:type="dxa"/>
          </w:tcPr>
          <w:p w14:paraId="0682EC60" w14:textId="77777777" w:rsidR="00C66DF5" w:rsidRDefault="00DB406B" w:rsidP="00DB406B">
            <w:pPr>
              <w:pStyle w:val="Body1"/>
              <w:numPr>
                <w:ilvl w:val="0"/>
                <w:numId w:val="6"/>
              </w:numPr>
              <w:jc w:val="both"/>
              <w:rPr>
                <w:rFonts w:ascii="Arial" w:hAnsi="Arial" w:cs="Arial"/>
                <w:color w:val="auto"/>
                <w:sz w:val="24"/>
                <w:szCs w:val="24"/>
              </w:rPr>
            </w:pPr>
            <w:r>
              <w:rPr>
                <w:rFonts w:ascii="Arial" w:hAnsi="Arial" w:cs="Arial"/>
                <w:color w:val="auto"/>
                <w:sz w:val="24"/>
                <w:szCs w:val="24"/>
              </w:rPr>
              <w:t xml:space="preserve">Verb </w:t>
            </w:r>
            <w:proofErr w:type="spellStart"/>
            <w:r>
              <w:rPr>
                <w:rFonts w:ascii="Arial" w:hAnsi="Arial" w:cs="Arial"/>
                <w:color w:val="auto"/>
                <w:sz w:val="24"/>
                <w:szCs w:val="24"/>
              </w:rPr>
              <w:t>Venir</w:t>
            </w:r>
            <w:proofErr w:type="spellEnd"/>
          </w:p>
          <w:p w14:paraId="2F7AEBF1" w14:textId="4FA7761D" w:rsidR="00DB406B" w:rsidRDefault="00DB406B" w:rsidP="00DB406B">
            <w:pPr>
              <w:pStyle w:val="Body1"/>
              <w:numPr>
                <w:ilvl w:val="0"/>
                <w:numId w:val="6"/>
              </w:numPr>
              <w:jc w:val="both"/>
              <w:rPr>
                <w:rFonts w:ascii="Arial" w:hAnsi="Arial" w:cs="Arial"/>
                <w:color w:val="auto"/>
                <w:sz w:val="24"/>
                <w:szCs w:val="24"/>
              </w:rPr>
            </w:pPr>
            <w:r>
              <w:rPr>
                <w:rFonts w:ascii="Arial" w:hAnsi="Arial" w:cs="Arial"/>
                <w:color w:val="auto"/>
                <w:sz w:val="24"/>
                <w:szCs w:val="24"/>
              </w:rPr>
              <w:t xml:space="preserve">Verb </w:t>
            </w:r>
            <w:proofErr w:type="spellStart"/>
            <w:r>
              <w:rPr>
                <w:rFonts w:ascii="Arial" w:hAnsi="Arial" w:cs="Arial"/>
                <w:color w:val="auto"/>
                <w:sz w:val="24"/>
                <w:szCs w:val="24"/>
              </w:rPr>
              <w:t>Ser</w:t>
            </w:r>
            <w:proofErr w:type="spellEnd"/>
            <w:r>
              <w:rPr>
                <w:rFonts w:ascii="Arial" w:hAnsi="Arial" w:cs="Arial"/>
                <w:color w:val="auto"/>
                <w:sz w:val="24"/>
                <w:szCs w:val="24"/>
              </w:rPr>
              <w:t xml:space="preserve"> and </w:t>
            </w:r>
            <w:proofErr w:type="spellStart"/>
            <w:r>
              <w:rPr>
                <w:rFonts w:ascii="Arial" w:hAnsi="Arial" w:cs="Arial"/>
                <w:color w:val="auto"/>
                <w:sz w:val="24"/>
                <w:szCs w:val="24"/>
              </w:rPr>
              <w:t>Estar</w:t>
            </w:r>
            <w:proofErr w:type="spellEnd"/>
          </w:p>
        </w:tc>
      </w:tr>
      <w:tr w:rsidR="00C66DF5" w14:paraId="52FE04FD" w14:textId="77777777" w:rsidTr="0093377C">
        <w:tc>
          <w:tcPr>
            <w:tcW w:w="3271" w:type="dxa"/>
          </w:tcPr>
          <w:p w14:paraId="18A8B902" w14:textId="15D91A04" w:rsidR="00C66DF5" w:rsidRDefault="0050316F" w:rsidP="009E6E3A">
            <w:pPr>
              <w:pStyle w:val="Body1"/>
              <w:jc w:val="both"/>
              <w:rPr>
                <w:rFonts w:ascii="Arial" w:hAnsi="Arial" w:cs="Arial"/>
                <w:color w:val="auto"/>
                <w:sz w:val="24"/>
                <w:szCs w:val="24"/>
              </w:rPr>
            </w:pPr>
            <w:r>
              <w:rPr>
                <w:rFonts w:ascii="Arial" w:hAnsi="Arial" w:cs="Arial"/>
                <w:b/>
                <w:color w:val="auto"/>
                <w:sz w:val="24"/>
                <w:szCs w:val="24"/>
              </w:rPr>
              <w:t>11</w:t>
            </w:r>
            <w:r w:rsidRPr="001D5BAB">
              <w:rPr>
                <w:rFonts w:ascii="Arial" w:hAnsi="Arial" w:cs="Arial"/>
                <w:b/>
                <w:color w:val="auto"/>
                <w:sz w:val="24"/>
                <w:szCs w:val="24"/>
                <w:vertAlign w:val="superscript"/>
              </w:rPr>
              <w:t>th</w:t>
            </w:r>
            <w:r>
              <w:rPr>
                <w:rFonts w:ascii="Arial" w:hAnsi="Arial" w:cs="Arial"/>
                <w:b/>
                <w:color w:val="auto"/>
                <w:sz w:val="24"/>
                <w:szCs w:val="24"/>
              </w:rPr>
              <w:t xml:space="preserve"> </w:t>
            </w:r>
            <w:r w:rsidRPr="00BB31E1">
              <w:rPr>
                <w:rFonts w:ascii="Arial" w:hAnsi="Arial" w:cs="Arial"/>
                <w:b/>
                <w:color w:val="auto"/>
                <w:sz w:val="24"/>
                <w:szCs w:val="24"/>
              </w:rPr>
              <w:t>Week</w:t>
            </w:r>
            <w:r>
              <w:rPr>
                <w:rFonts w:ascii="Arial" w:hAnsi="Arial" w:cs="Arial"/>
                <w:b/>
                <w:color w:val="auto"/>
                <w:sz w:val="24"/>
                <w:szCs w:val="24"/>
              </w:rPr>
              <w:t xml:space="preserve"> - 12</w:t>
            </w:r>
            <w:r w:rsidRPr="001D5BAB">
              <w:rPr>
                <w:rFonts w:ascii="Arial" w:hAnsi="Arial" w:cs="Arial"/>
                <w:b/>
                <w:color w:val="auto"/>
                <w:sz w:val="24"/>
                <w:szCs w:val="24"/>
                <w:vertAlign w:val="superscript"/>
              </w:rPr>
              <w:t>th</w:t>
            </w:r>
            <w:r>
              <w:rPr>
                <w:rFonts w:ascii="Arial" w:hAnsi="Arial" w:cs="Arial"/>
                <w:b/>
                <w:color w:val="auto"/>
                <w:sz w:val="24"/>
                <w:szCs w:val="24"/>
              </w:rPr>
              <w:t xml:space="preserve"> </w:t>
            </w:r>
            <w:r w:rsidRPr="00BB31E1">
              <w:rPr>
                <w:rFonts w:ascii="Arial" w:hAnsi="Arial" w:cs="Arial"/>
                <w:b/>
                <w:color w:val="auto"/>
                <w:sz w:val="24"/>
                <w:szCs w:val="24"/>
              </w:rPr>
              <w:t>Week</w:t>
            </w:r>
          </w:p>
        </w:tc>
        <w:tc>
          <w:tcPr>
            <w:tcW w:w="2690" w:type="dxa"/>
          </w:tcPr>
          <w:p w14:paraId="5D412965" w14:textId="77777777" w:rsidR="0050316F" w:rsidRDefault="0050316F" w:rsidP="0050316F">
            <w:pPr>
              <w:pStyle w:val="Body1"/>
              <w:numPr>
                <w:ilvl w:val="0"/>
                <w:numId w:val="7"/>
              </w:numPr>
              <w:rPr>
                <w:rFonts w:ascii="Arial" w:hAnsi="Arial" w:cs="Arial"/>
                <w:color w:val="auto"/>
                <w:sz w:val="24"/>
                <w:szCs w:val="24"/>
              </w:rPr>
            </w:pPr>
            <w:r w:rsidRPr="005E6A8C">
              <w:rPr>
                <w:rFonts w:ascii="Arial" w:hAnsi="Arial" w:cs="Arial"/>
                <w:color w:val="auto"/>
                <w:sz w:val="24"/>
                <w:szCs w:val="24"/>
              </w:rPr>
              <w:t>Bedroom items</w:t>
            </w:r>
          </w:p>
          <w:p w14:paraId="4BD911E2" w14:textId="27DDF9F5" w:rsidR="001D5BAB" w:rsidRDefault="0050316F" w:rsidP="0050316F">
            <w:pPr>
              <w:pStyle w:val="Body1"/>
              <w:numPr>
                <w:ilvl w:val="0"/>
                <w:numId w:val="7"/>
              </w:numPr>
              <w:rPr>
                <w:rFonts w:ascii="Arial" w:hAnsi="Arial" w:cs="Arial"/>
                <w:color w:val="auto"/>
                <w:sz w:val="24"/>
                <w:szCs w:val="24"/>
              </w:rPr>
            </w:pPr>
            <w:r>
              <w:rPr>
                <w:rFonts w:ascii="Arial" w:hAnsi="Arial" w:cs="Arial"/>
                <w:color w:val="auto"/>
                <w:sz w:val="24"/>
                <w:szCs w:val="24"/>
              </w:rPr>
              <w:t>Electronic equipment</w:t>
            </w:r>
          </w:p>
          <w:p w14:paraId="2D492C25" w14:textId="0F38EC6F" w:rsidR="0050316F" w:rsidRDefault="0050316F" w:rsidP="0050316F">
            <w:pPr>
              <w:pStyle w:val="Body1"/>
              <w:numPr>
                <w:ilvl w:val="0"/>
                <w:numId w:val="7"/>
              </w:numPr>
              <w:rPr>
                <w:rFonts w:ascii="Arial" w:hAnsi="Arial" w:cs="Arial"/>
                <w:color w:val="auto"/>
                <w:sz w:val="24"/>
                <w:szCs w:val="24"/>
              </w:rPr>
            </w:pPr>
            <w:r w:rsidRPr="005E6A8C">
              <w:rPr>
                <w:rFonts w:ascii="Arial" w:hAnsi="Arial" w:cs="Arial"/>
                <w:color w:val="auto"/>
                <w:sz w:val="24"/>
                <w:szCs w:val="24"/>
              </w:rPr>
              <w:lastRenderedPageBreak/>
              <w:t>Colors</w:t>
            </w:r>
          </w:p>
          <w:p w14:paraId="426CD8C3" w14:textId="15D30C1C" w:rsidR="0050316F" w:rsidRDefault="0050316F" w:rsidP="0050316F">
            <w:pPr>
              <w:pStyle w:val="Body1"/>
              <w:numPr>
                <w:ilvl w:val="0"/>
                <w:numId w:val="7"/>
              </w:numPr>
              <w:rPr>
                <w:rFonts w:ascii="Arial" w:hAnsi="Arial" w:cs="Arial"/>
                <w:color w:val="auto"/>
                <w:sz w:val="24"/>
                <w:szCs w:val="24"/>
              </w:rPr>
            </w:pPr>
            <w:r>
              <w:rPr>
                <w:rFonts w:ascii="Arial" w:hAnsi="Arial" w:cs="Arial"/>
                <w:color w:val="auto"/>
                <w:sz w:val="24"/>
                <w:szCs w:val="24"/>
              </w:rPr>
              <w:t>Describing, comparing and contrasting</w:t>
            </w:r>
          </w:p>
        </w:tc>
        <w:tc>
          <w:tcPr>
            <w:tcW w:w="3389" w:type="dxa"/>
          </w:tcPr>
          <w:p w14:paraId="20C14D41" w14:textId="77777777" w:rsidR="0050316F" w:rsidRPr="005E6A8C" w:rsidRDefault="0050316F" w:rsidP="0050316F">
            <w:pPr>
              <w:pStyle w:val="Body1"/>
              <w:numPr>
                <w:ilvl w:val="0"/>
                <w:numId w:val="7"/>
              </w:numPr>
              <w:rPr>
                <w:rFonts w:ascii="Arial" w:hAnsi="Arial" w:cs="Arial"/>
                <w:color w:val="auto"/>
                <w:sz w:val="24"/>
                <w:szCs w:val="24"/>
              </w:rPr>
            </w:pPr>
            <w:r w:rsidRPr="005E6A8C">
              <w:rPr>
                <w:rFonts w:ascii="Arial" w:hAnsi="Arial" w:cs="Arial"/>
                <w:color w:val="auto"/>
                <w:sz w:val="24"/>
                <w:szCs w:val="24"/>
              </w:rPr>
              <w:lastRenderedPageBreak/>
              <w:t>Comparisons and superlatives</w:t>
            </w:r>
          </w:p>
          <w:p w14:paraId="32BD6E70" w14:textId="3977F7E1" w:rsidR="0050316F" w:rsidRPr="005E6A8C" w:rsidRDefault="0050316F" w:rsidP="0050316F">
            <w:pPr>
              <w:pStyle w:val="Body1"/>
              <w:numPr>
                <w:ilvl w:val="0"/>
                <w:numId w:val="7"/>
              </w:numPr>
              <w:rPr>
                <w:rFonts w:ascii="Arial" w:hAnsi="Arial" w:cs="Arial"/>
                <w:color w:val="auto"/>
                <w:sz w:val="24"/>
                <w:szCs w:val="24"/>
              </w:rPr>
            </w:pPr>
            <w:r w:rsidRPr="005E6A8C">
              <w:rPr>
                <w:rFonts w:ascii="Arial" w:hAnsi="Arial" w:cs="Arial"/>
                <w:color w:val="auto"/>
                <w:sz w:val="24"/>
                <w:szCs w:val="24"/>
              </w:rPr>
              <w:t xml:space="preserve">Stem-changing verbs: </w:t>
            </w:r>
            <w:proofErr w:type="spellStart"/>
            <w:r w:rsidRPr="005E6A8C">
              <w:rPr>
                <w:rFonts w:ascii="Arial" w:hAnsi="Arial" w:cs="Arial"/>
                <w:color w:val="auto"/>
                <w:sz w:val="24"/>
                <w:szCs w:val="24"/>
              </w:rPr>
              <w:lastRenderedPageBreak/>
              <w:t>poder</w:t>
            </w:r>
            <w:proofErr w:type="spellEnd"/>
            <w:r w:rsidRPr="005E6A8C">
              <w:rPr>
                <w:rFonts w:ascii="Arial" w:hAnsi="Arial" w:cs="Arial"/>
                <w:color w:val="auto"/>
                <w:sz w:val="24"/>
                <w:szCs w:val="24"/>
              </w:rPr>
              <w:t xml:space="preserve"> and </w:t>
            </w:r>
            <w:proofErr w:type="spellStart"/>
            <w:r>
              <w:rPr>
                <w:rFonts w:ascii="Arial" w:hAnsi="Arial" w:cs="Arial"/>
                <w:color w:val="auto"/>
                <w:sz w:val="24"/>
                <w:szCs w:val="24"/>
              </w:rPr>
              <w:t>dormi</w:t>
            </w:r>
            <w:r w:rsidRPr="005E6A8C">
              <w:rPr>
                <w:rFonts w:ascii="Arial" w:hAnsi="Arial" w:cs="Arial"/>
                <w:color w:val="auto"/>
                <w:sz w:val="24"/>
                <w:szCs w:val="24"/>
              </w:rPr>
              <w:t>r</w:t>
            </w:r>
            <w:proofErr w:type="spellEnd"/>
          </w:p>
          <w:p w14:paraId="1BCE4371" w14:textId="726FB482" w:rsidR="00C66DF5" w:rsidRDefault="00C66DF5" w:rsidP="00233F59">
            <w:pPr>
              <w:pStyle w:val="Body1"/>
              <w:jc w:val="both"/>
              <w:rPr>
                <w:rFonts w:ascii="Arial" w:hAnsi="Arial" w:cs="Arial"/>
                <w:color w:val="auto"/>
                <w:sz w:val="24"/>
                <w:szCs w:val="24"/>
              </w:rPr>
            </w:pPr>
          </w:p>
        </w:tc>
      </w:tr>
      <w:tr w:rsidR="00C66DF5" w14:paraId="56F58269" w14:textId="77777777" w:rsidTr="0093377C">
        <w:tc>
          <w:tcPr>
            <w:tcW w:w="3271" w:type="dxa"/>
          </w:tcPr>
          <w:p w14:paraId="76124DED" w14:textId="65185810" w:rsidR="00C66DF5" w:rsidRDefault="0050316F" w:rsidP="009E6E3A">
            <w:pPr>
              <w:pStyle w:val="Body1"/>
              <w:jc w:val="both"/>
              <w:rPr>
                <w:rFonts w:ascii="Arial" w:hAnsi="Arial" w:cs="Arial"/>
                <w:color w:val="auto"/>
                <w:sz w:val="24"/>
                <w:szCs w:val="24"/>
              </w:rPr>
            </w:pPr>
            <w:r>
              <w:rPr>
                <w:rFonts w:ascii="Arial" w:hAnsi="Arial" w:cs="Arial"/>
                <w:b/>
                <w:color w:val="auto"/>
                <w:sz w:val="24"/>
                <w:szCs w:val="24"/>
              </w:rPr>
              <w:lastRenderedPageBreak/>
              <w:t>13</w:t>
            </w:r>
            <w:r w:rsidRPr="001D5BAB">
              <w:rPr>
                <w:rFonts w:ascii="Arial" w:hAnsi="Arial" w:cs="Arial"/>
                <w:b/>
                <w:color w:val="auto"/>
                <w:sz w:val="24"/>
                <w:szCs w:val="24"/>
                <w:vertAlign w:val="superscript"/>
              </w:rPr>
              <w:t>th</w:t>
            </w:r>
            <w:r>
              <w:rPr>
                <w:rFonts w:ascii="Arial" w:hAnsi="Arial" w:cs="Arial"/>
                <w:b/>
                <w:color w:val="auto"/>
                <w:sz w:val="24"/>
                <w:szCs w:val="24"/>
              </w:rPr>
              <w:t xml:space="preserve"> </w:t>
            </w:r>
            <w:r w:rsidRPr="00BB31E1">
              <w:rPr>
                <w:rFonts w:ascii="Arial" w:hAnsi="Arial" w:cs="Arial"/>
                <w:b/>
                <w:color w:val="auto"/>
                <w:sz w:val="24"/>
                <w:szCs w:val="24"/>
              </w:rPr>
              <w:t>Week</w:t>
            </w:r>
            <w:r w:rsidR="002F2AEB">
              <w:rPr>
                <w:rFonts w:ascii="Arial" w:hAnsi="Arial" w:cs="Arial"/>
                <w:b/>
                <w:color w:val="auto"/>
                <w:sz w:val="24"/>
                <w:szCs w:val="24"/>
              </w:rPr>
              <w:t xml:space="preserve"> - </w:t>
            </w:r>
            <w:r w:rsidR="002F2AEB" w:rsidRPr="002F2AEB">
              <w:rPr>
                <w:rFonts w:ascii="Arial" w:hAnsi="Arial" w:cs="Arial"/>
                <w:b/>
                <w:color w:val="auto"/>
                <w:sz w:val="24"/>
                <w:szCs w:val="24"/>
              </w:rPr>
              <w:t>14</w:t>
            </w:r>
            <w:r w:rsidR="002F2AEB" w:rsidRPr="002F2AEB">
              <w:rPr>
                <w:rFonts w:ascii="Arial" w:hAnsi="Arial" w:cs="Arial"/>
                <w:b/>
                <w:color w:val="auto"/>
                <w:sz w:val="24"/>
                <w:szCs w:val="24"/>
                <w:vertAlign w:val="superscript"/>
              </w:rPr>
              <w:t>th</w:t>
            </w:r>
            <w:r w:rsidR="002F2AEB" w:rsidRPr="002F2AEB">
              <w:rPr>
                <w:rFonts w:ascii="Arial" w:hAnsi="Arial" w:cs="Arial"/>
                <w:b/>
                <w:color w:val="auto"/>
                <w:sz w:val="24"/>
                <w:szCs w:val="24"/>
              </w:rPr>
              <w:t xml:space="preserve"> week</w:t>
            </w:r>
          </w:p>
        </w:tc>
        <w:tc>
          <w:tcPr>
            <w:tcW w:w="2690" w:type="dxa"/>
          </w:tcPr>
          <w:p w14:paraId="53EE6F05" w14:textId="77777777" w:rsidR="00C66DF5" w:rsidRDefault="002F2AEB" w:rsidP="002F2AEB">
            <w:pPr>
              <w:pStyle w:val="Body1"/>
              <w:numPr>
                <w:ilvl w:val="0"/>
                <w:numId w:val="8"/>
              </w:numPr>
              <w:rPr>
                <w:rFonts w:ascii="Arial" w:hAnsi="Arial" w:cs="Arial"/>
                <w:color w:val="auto"/>
                <w:sz w:val="24"/>
                <w:szCs w:val="24"/>
              </w:rPr>
            </w:pPr>
            <w:r>
              <w:rPr>
                <w:rFonts w:ascii="Arial" w:hAnsi="Arial" w:cs="Arial"/>
                <w:color w:val="auto"/>
                <w:sz w:val="24"/>
                <w:szCs w:val="24"/>
              </w:rPr>
              <w:t>Houses and apartments</w:t>
            </w:r>
          </w:p>
          <w:p w14:paraId="34678A05" w14:textId="77777777" w:rsidR="002F2AEB" w:rsidRDefault="002F2AEB" w:rsidP="002F2AEB">
            <w:pPr>
              <w:pStyle w:val="Body1"/>
              <w:numPr>
                <w:ilvl w:val="0"/>
                <w:numId w:val="8"/>
              </w:numPr>
              <w:rPr>
                <w:rFonts w:ascii="Arial" w:hAnsi="Arial" w:cs="Arial"/>
                <w:color w:val="auto"/>
                <w:sz w:val="24"/>
                <w:szCs w:val="24"/>
              </w:rPr>
            </w:pPr>
            <w:r>
              <w:rPr>
                <w:rFonts w:ascii="Arial" w:hAnsi="Arial" w:cs="Arial"/>
                <w:color w:val="auto"/>
                <w:sz w:val="24"/>
                <w:szCs w:val="24"/>
              </w:rPr>
              <w:t>Rooms</w:t>
            </w:r>
          </w:p>
          <w:p w14:paraId="60E11FB6" w14:textId="00BD64EA" w:rsidR="002F2AEB" w:rsidRDefault="002F2AEB" w:rsidP="002F2AEB">
            <w:pPr>
              <w:pStyle w:val="Body1"/>
              <w:numPr>
                <w:ilvl w:val="0"/>
                <w:numId w:val="8"/>
              </w:numPr>
              <w:rPr>
                <w:rFonts w:ascii="Arial" w:hAnsi="Arial" w:cs="Arial"/>
                <w:color w:val="auto"/>
                <w:sz w:val="24"/>
                <w:szCs w:val="24"/>
              </w:rPr>
            </w:pPr>
            <w:r>
              <w:rPr>
                <w:rFonts w:ascii="Arial" w:hAnsi="Arial" w:cs="Arial"/>
                <w:color w:val="auto"/>
                <w:sz w:val="24"/>
                <w:szCs w:val="24"/>
              </w:rPr>
              <w:t>Household chores</w:t>
            </w:r>
          </w:p>
        </w:tc>
        <w:tc>
          <w:tcPr>
            <w:tcW w:w="3389" w:type="dxa"/>
          </w:tcPr>
          <w:p w14:paraId="31D65451" w14:textId="77777777" w:rsidR="00C66DF5" w:rsidRDefault="002F2AEB" w:rsidP="002F2AEB">
            <w:pPr>
              <w:pStyle w:val="Body1"/>
              <w:numPr>
                <w:ilvl w:val="0"/>
                <w:numId w:val="8"/>
              </w:numPr>
              <w:rPr>
                <w:rFonts w:ascii="Arial" w:hAnsi="Arial" w:cs="Arial"/>
                <w:color w:val="auto"/>
                <w:sz w:val="24"/>
                <w:szCs w:val="24"/>
                <w:lang w:val="es-ES"/>
              </w:rPr>
            </w:pPr>
            <w:r>
              <w:rPr>
                <w:rFonts w:ascii="Arial" w:hAnsi="Arial" w:cs="Arial"/>
                <w:color w:val="auto"/>
                <w:sz w:val="24"/>
                <w:szCs w:val="24"/>
              </w:rPr>
              <w:t>Affirmative T</w:t>
            </w:r>
            <w:proofErr w:type="spellStart"/>
            <w:r>
              <w:rPr>
                <w:rFonts w:ascii="Arial" w:hAnsi="Arial" w:cs="Arial"/>
                <w:color w:val="auto"/>
                <w:sz w:val="24"/>
                <w:szCs w:val="24"/>
                <w:lang w:val="es-ES"/>
              </w:rPr>
              <w:t>ú</w:t>
            </w:r>
            <w:proofErr w:type="spellEnd"/>
            <w:r>
              <w:rPr>
                <w:rFonts w:ascii="Arial" w:hAnsi="Arial" w:cs="Arial"/>
                <w:color w:val="auto"/>
                <w:sz w:val="24"/>
                <w:szCs w:val="24"/>
                <w:lang w:val="es-ES"/>
              </w:rPr>
              <w:t xml:space="preserve"> </w:t>
            </w:r>
            <w:proofErr w:type="spellStart"/>
            <w:r>
              <w:rPr>
                <w:rFonts w:ascii="Arial" w:hAnsi="Arial" w:cs="Arial"/>
                <w:color w:val="auto"/>
                <w:sz w:val="24"/>
                <w:szCs w:val="24"/>
                <w:lang w:val="es-ES"/>
              </w:rPr>
              <w:t>commads</w:t>
            </w:r>
            <w:proofErr w:type="spellEnd"/>
          </w:p>
          <w:p w14:paraId="37446C24" w14:textId="301C355D" w:rsidR="002F2AEB" w:rsidRPr="002F2AEB" w:rsidRDefault="002F2AEB" w:rsidP="002F2AEB">
            <w:pPr>
              <w:pStyle w:val="Body1"/>
              <w:numPr>
                <w:ilvl w:val="0"/>
                <w:numId w:val="8"/>
              </w:numPr>
              <w:rPr>
                <w:rFonts w:ascii="Arial" w:hAnsi="Arial" w:cs="Arial"/>
                <w:color w:val="auto"/>
                <w:sz w:val="24"/>
                <w:szCs w:val="24"/>
                <w:lang w:val="es-ES"/>
              </w:rPr>
            </w:pPr>
            <w:proofErr w:type="spellStart"/>
            <w:r>
              <w:rPr>
                <w:rFonts w:ascii="Arial" w:hAnsi="Arial" w:cs="Arial"/>
                <w:color w:val="auto"/>
                <w:sz w:val="24"/>
                <w:szCs w:val="24"/>
                <w:lang w:val="es-ES"/>
              </w:rPr>
              <w:t>The</w:t>
            </w:r>
            <w:proofErr w:type="spellEnd"/>
            <w:r>
              <w:rPr>
                <w:rFonts w:ascii="Arial" w:hAnsi="Arial" w:cs="Arial"/>
                <w:color w:val="auto"/>
                <w:sz w:val="24"/>
                <w:szCs w:val="24"/>
                <w:lang w:val="es-ES"/>
              </w:rPr>
              <w:t xml:space="preserve"> </w:t>
            </w:r>
            <w:proofErr w:type="spellStart"/>
            <w:r>
              <w:rPr>
                <w:rFonts w:ascii="Arial" w:hAnsi="Arial" w:cs="Arial"/>
                <w:color w:val="auto"/>
                <w:sz w:val="24"/>
                <w:szCs w:val="24"/>
                <w:lang w:val="es-ES"/>
              </w:rPr>
              <w:t>present</w:t>
            </w:r>
            <w:proofErr w:type="spellEnd"/>
            <w:r>
              <w:rPr>
                <w:rFonts w:ascii="Arial" w:hAnsi="Arial" w:cs="Arial"/>
                <w:color w:val="auto"/>
                <w:sz w:val="24"/>
                <w:szCs w:val="24"/>
                <w:lang w:val="es-ES"/>
              </w:rPr>
              <w:t xml:space="preserve"> </w:t>
            </w:r>
            <w:proofErr w:type="spellStart"/>
            <w:r>
              <w:rPr>
                <w:rFonts w:ascii="Arial" w:hAnsi="Arial" w:cs="Arial"/>
                <w:color w:val="auto"/>
                <w:sz w:val="24"/>
                <w:szCs w:val="24"/>
                <w:lang w:val="es-ES"/>
              </w:rPr>
              <w:t>progressive</w:t>
            </w:r>
            <w:proofErr w:type="spellEnd"/>
            <w:r>
              <w:rPr>
                <w:rFonts w:ascii="Arial" w:hAnsi="Arial" w:cs="Arial"/>
                <w:color w:val="auto"/>
                <w:sz w:val="24"/>
                <w:szCs w:val="24"/>
                <w:lang w:val="es-ES"/>
              </w:rPr>
              <w:t xml:space="preserve"> tense</w:t>
            </w:r>
          </w:p>
        </w:tc>
      </w:tr>
      <w:tr w:rsidR="00C66DF5" w14:paraId="51DFE883" w14:textId="77777777" w:rsidTr="0093377C">
        <w:tc>
          <w:tcPr>
            <w:tcW w:w="3271" w:type="dxa"/>
          </w:tcPr>
          <w:p w14:paraId="54E65674" w14:textId="066D7488" w:rsidR="00C66DF5" w:rsidRPr="003A1262" w:rsidRDefault="002F2AEB" w:rsidP="001D5BAB">
            <w:pPr>
              <w:pStyle w:val="Body1"/>
              <w:jc w:val="both"/>
              <w:rPr>
                <w:rFonts w:ascii="Arial" w:hAnsi="Arial" w:cs="Arial"/>
                <w:b/>
                <w:color w:val="auto"/>
                <w:sz w:val="24"/>
                <w:szCs w:val="24"/>
              </w:rPr>
            </w:pPr>
            <w:r w:rsidRPr="003A1262">
              <w:rPr>
                <w:rFonts w:ascii="Arial" w:hAnsi="Arial" w:cs="Arial"/>
                <w:b/>
                <w:color w:val="auto"/>
                <w:sz w:val="24"/>
                <w:szCs w:val="24"/>
              </w:rPr>
              <w:t>15</w:t>
            </w:r>
            <w:r w:rsidRPr="003A1262">
              <w:rPr>
                <w:rFonts w:ascii="Arial" w:hAnsi="Arial" w:cs="Arial"/>
                <w:b/>
                <w:color w:val="auto"/>
                <w:sz w:val="24"/>
                <w:szCs w:val="24"/>
                <w:vertAlign w:val="superscript"/>
              </w:rPr>
              <w:t>th</w:t>
            </w:r>
            <w:r w:rsidRPr="003A1262">
              <w:rPr>
                <w:rFonts w:ascii="Arial" w:hAnsi="Arial" w:cs="Arial"/>
                <w:b/>
                <w:color w:val="auto"/>
                <w:sz w:val="24"/>
                <w:szCs w:val="24"/>
              </w:rPr>
              <w:t xml:space="preserve"> week</w:t>
            </w:r>
            <w:bookmarkStart w:id="0" w:name="_GoBack"/>
            <w:bookmarkEnd w:id="0"/>
          </w:p>
        </w:tc>
        <w:tc>
          <w:tcPr>
            <w:tcW w:w="2690" w:type="dxa"/>
          </w:tcPr>
          <w:p w14:paraId="20B9F20E" w14:textId="0B330477" w:rsidR="00A10FAF" w:rsidRDefault="002F2AEB" w:rsidP="002F2AEB">
            <w:pPr>
              <w:pStyle w:val="Body1"/>
              <w:rPr>
                <w:rFonts w:ascii="Arial" w:hAnsi="Arial" w:cs="Arial"/>
                <w:color w:val="auto"/>
                <w:sz w:val="24"/>
                <w:szCs w:val="24"/>
              </w:rPr>
            </w:pPr>
            <w:r>
              <w:rPr>
                <w:rFonts w:ascii="Arial" w:hAnsi="Arial" w:cs="Arial"/>
                <w:color w:val="auto"/>
                <w:sz w:val="24"/>
                <w:szCs w:val="24"/>
              </w:rPr>
              <w:t>Culture and geography of the Spanish speaking countries around the world</w:t>
            </w:r>
          </w:p>
        </w:tc>
        <w:tc>
          <w:tcPr>
            <w:tcW w:w="3389" w:type="dxa"/>
          </w:tcPr>
          <w:p w14:paraId="238F7749" w14:textId="7CB401E7" w:rsidR="00C66DF5" w:rsidRDefault="00C66DF5" w:rsidP="00233F59">
            <w:pPr>
              <w:pStyle w:val="Body1"/>
              <w:jc w:val="both"/>
              <w:rPr>
                <w:rFonts w:ascii="Arial" w:hAnsi="Arial" w:cs="Arial"/>
                <w:color w:val="auto"/>
                <w:sz w:val="24"/>
                <w:szCs w:val="24"/>
              </w:rPr>
            </w:pPr>
          </w:p>
        </w:tc>
      </w:tr>
      <w:tr w:rsidR="001D5BAB" w14:paraId="52CF5687" w14:textId="77777777" w:rsidTr="0093377C">
        <w:tc>
          <w:tcPr>
            <w:tcW w:w="3271" w:type="dxa"/>
          </w:tcPr>
          <w:p w14:paraId="423879F7" w14:textId="25B3A7A9" w:rsidR="001D5BAB" w:rsidRPr="003A1262" w:rsidRDefault="002F2AEB" w:rsidP="001D5BAB">
            <w:pPr>
              <w:pStyle w:val="Body1"/>
              <w:jc w:val="both"/>
              <w:rPr>
                <w:rFonts w:ascii="Arial" w:hAnsi="Arial" w:cs="Arial"/>
                <w:b/>
                <w:color w:val="auto"/>
                <w:sz w:val="24"/>
                <w:szCs w:val="24"/>
              </w:rPr>
            </w:pPr>
            <w:r w:rsidRPr="003A1262">
              <w:rPr>
                <w:rFonts w:ascii="Arial" w:hAnsi="Arial" w:cs="Arial"/>
                <w:b/>
                <w:color w:val="auto"/>
                <w:sz w:val="24"/>
                <w:szCs w:val="24"/>
              </w:rPr>
              <w:t>16</w:t>
            </w:r>
            <w:r w:rsidRPr="003A1262">
              <w:rPr>
                <w:rFonts w:ascii="Arial" w:hAnsi="Arial" w:cs="Arial"/>
                <w:b/>
                <w:color w:val="auto"/>
                <w:sz w:val="24"/>
                <w:szCs w:val="24"/>
                <w:vertAlign w:val="superscript"/>
              </w:rPr>
              <w:t>th</w:t>
            </w:r>
            <w:r w:rsidRPr="003A1262">
              <w:rPr>
                <w:rFonts w:ascii="Arial" w:hAnsi="Arial" w:cs="Arial"/>
                <w:b/>
                <w:color w:val="auto"/>
                <w:sz w:val="24"/>
                <w:szCs w:val="24"/>
              </w:rPr>
              <w:t xml:space="preserve"> week</w:t>
            </w:r>
          </w:p>
        </w:tc>
        <w:tc>
          <w:tcPr>
            <w:tcW w:w="2690" w:type="dxa"/>
          </w:tcPr>
          <w:p w14:paraId="0BABDCD7" w14:textId="636094A2" w:rsidR="001D5BAB" w:rsidRDefault="002F2AEB" w:rsidP="002F2AEB">
            <w:pPr>
              <w:pStyle w:val="Body1"/>
              <w:rPr>
                <w:rFonts w:ascii="Arial" w:hAnsi="Arial" w:cs="Arial"/>
                <w:color w:val="auto"/>
                <w:sz w:val="24"/>
                <w:szCs w:val="24"/>
              </w:rPr>
            </w:pPr>
            <w:r>
              <w:rPr>
                <w:rFonts w:ascii="Arial" w:hAnsi="Arial" w:cs="Arial"/>
                <w:color w:val="auto"/>
                <w:sz w:val="24"/>
                <w:szCs w:val="24"/>
              </w:rPr>
              <w:t>Culture and geography of the Spanish speaking countries around the world</w:t>
            </w:r>
          </w:p>
        </w:tc>
        <w:tc>
          <w:tcPr>
            <w:tcW w:w="3389" w:type="dxa"/>
          </w:tcPr>
          <w:p w14:paraId="5B43CAFE" w14:textId="77777777" w:rsidR="001D5BAB" w:rsidRDefault="001D5BAB" w:rsidP="009E6E3A">
            <w:pPr>
              <w:pStyle w:val="Body1"/>
              <w:jc w:val="both"/>
              <w:rPr>
                <w:rFonts w:ascii="Arial" w:hAnsi="Arial" w:cs="Arial"/>
                <w:color w:val="auto"/>
                <w:sz w:val="24"/>
                <w:szCs w:val="24"/>
              </w:rPr>
            </w:pPr>
          </w:p>
        </w:tc>
      </w:tr>
    </w:tbl>
    <w:p w14:paraId="7C2EB29F" w14:textId="77777777" w:rsidR="009E6E3A" w:rsidRPr="005E6A8C" w:rsidRDefault="009E6E3A" w:rsidP="009E6E3A">
      <w:pPr>
        <w:pStyle w:val="Body1"/>
        <w:jc w:val="both"/>
        <w:rPr>
          <w:rFonts w:ascii="Arial" w:hAnsi="Arial" w:cs="Arial"/>
          <w:color w:val="auto"/>
          <w:sz w:val="24"/>
          <w:szCs w:val="24"/>
        </w:rPr>
      </w:pPr>
    </w:p>
    <w:p w14:paraId="4A781531" w14:textId="387328EF" w:rsidR="009E6E3A" w:rsidRPr="0046621E" w:rsidRDefault="0046621E" w:rsidP="009E6E3A">
      <w:pPr>
        <w:pStyle w:val="Body1"/>
        <w:jc w:val="both"/>
        <w:rPr>
          <w:rFonts w:ascii="Arial" w:hAnsi="Arial" w:cs="Arial"/>
          <w:b/>
          <w:color w:val="auto"/>
          <w:sz w:val="24"/>
          <w:szCs w:val="24"/>
        </w:rPr>
      </w:pPr>
      <w:r w:rsidRPr="0046621E">
        <w:rPr>
          <w:rFonts w:ascii="Arial" w:hAnsi="Arial" w:cs="Arial"/>
          <w:b/>
          <w:color w:val="auto"/>
          <w:sz w:val="24"/>
          <w:szCs w:val="24"/>
        </w:rPr>
        <w:t>Materials:</w:t>
      </w:r>
    </w:p>
    <w:p w14:paraId="5BFD0C43" w14:textId="77777777" w:rsidR="0046621E" w:rsidRPr="0046621E" w:rsidRDefault="0046621E" w:rsidP="009E6E3A">
      <w:pPr>
        <w:pStyle w:val="Body1"/>
        <w:jc w:val="both"/>
        <w:rPr>
          <w:rFonts w:ascii="Arial" w:hAnsi="Arial" w:cs="Arial"/>
          <w:color w:val="auto"/>
          <w:sz w:val="24"/>
          <w:szCs w:val="24"/>
        </w:rPr>
      </w:pPr>
    </w:p>
    <w:p w14:paraId="15CC5815" w14:textId="693E052C" w:rsidR="0046621E" w:rsidRPr="0046621E" w:rsidRDefault="0046621E" w:rsidP="0046621E">
      <w:pPr>
        <w:pStyle w:val="ListParagraph"/>
        <w:numPr>
          <w:ilvl w:val="0"/>
          <w:numId w:val="2"/>
        </w:numPr>
        <w:spacing w:after="200"/>
        <w:rPr>
          <w:rFonts w:ascii="Arial" w:eastAsia="Times New Roman" w:hAnsi="Arial" w:cs="Arial"/>
          <w:b/>
          <w:bCs/>
          <w:color w:val="000000"/>
        </w:rPr>
      </w:pPr>
      <w:r w:rsidRPr="0046621E">
        <w:rPr>
          <w:rFonts w:ascii="Arial" w:eastAsia="Times New Roman" w:hAnsi="Arial" w:cs="Arial"/>
          <w:bCs/>
          <w:color w:val="000000"/>
        </w:rPr>
        <w:t>Workbook: REALIDADES LEVELED VOCABULARY AND GRMR WORKBOOK (CORE &amp; GUIDED PRACTICE) LEVEL 1 COPYRIGHT 2011</w:t>
      </w:r>
      <w:r w:rsidRPr="0046621E">
        <w:rPr>
          <w:rFonts w:ascii="Arial" w:eastAsia="Times New Roman" w:hAnsi="Arial" w:cs="Arial"/>
          <w:b/>
          <w:bCs/>
          <w:color w:val="000000"/>
        </w:rPr>
        <w:t xml:space="preserve"> </w:t>
      </w:r>
      <w:r>
        <w:rPr>
          <w:rFonts w:ascii="Arial" w:eastAsia="Times New Roman" w:hAnsi="Arial" w:cs="Arial"/>
          <w:b/>
          <w:bCs/>
          <w:color w:val="000000"/>
        </w:rPr>
        <w:t xml:space="preserve">                        </w:t>
      </w:r>
      <w:r w:rsidRPr="0046621E">
        <w:rPr>
          <w:rFonts w:ascii="Arial" w:eastAsia="Times New Roman" w:hAnsi="Arial" w:cs="Arial"/>
          <w:color w:val="111111"/>
        </w:rPr>
        <w:t>ISBN-13:</w:t>
      </w:r>
      <w:r w:rsidRPr="0046621E">
        <w:rPr>
          <w:rFonts w:ascii="Arial" w:eastAsia="Times New Roman" w:hAnsi="Arial" w:cs="Arial"/>
          <w:color w:val="111111"/>
          <w:shd w:val="clear" w:color="auto" w:fill="FFFFFF"/>
        </w:rPr>
        <w:t> </w:t>
      </w:r>
      <w:r w:rsidRPr="0046621E">
        <w:rPr>
          <w:rFonts w:ascii="Arial" w:eastAsia="Times New Roman" w:hAnsi="Arial" w:cs="Arial"/>
          <w:color w:val="111111"/>
        </w:rPr>
        <w:t>978-0133692686</w:t>
      </w:r>
    </w:p>
    <w:p w14:paraId="4BF566B7" w14:textId="77777777" w:rsidR="0046621E" w:rsidRPr="0046621E" w:rsidRDefault="0046621E" w:rsidP="0046621E">
      <w:pPr>
        <w:pStyle w:val="ListParagraph"/>
        <w:numPr>
          <w:ilvl w:val="0"/>
          <w:numId w:val="2"/>
        </w:numPr>
        <w:rPr>
          <w:rFonts w:ascii="Arial" w:eastAsia="Times New Roman" w:hAnsi="Arial" w:cs="Arial"/>
          <w:bCs/>
          <w:color w:val="000000"/>
        </w:rPr>
      </w:pPr>
      <w:r w:rsidRPr="0046621E">
        <w:rPr>
          <w:rFonts w:ascii="Arial" w:eastAsia="Times New Roman" w:hAnsi="Arial" w:cs="Arial"/>
          <w:bCs/>
          <w:color w:val="000000"/>
        </w:rPr>
        <w:t>Binder with ruled (filler) paper.</w:t>
      </w:r>
    </w:p>
    <w:p w14:paraId="20724CE7" w14:textId="77777777" w:rsidR="0046621E" w:rsidRPr="0046621E" w:rsidRDefault="0046621E" w:rsidP="0046621E">
      <w:pPr>
        <w:pStyle w:val="ListParagraph"/>
        <w:numPr>
          <w:ilvl w:val="0"/>
          <w:numId w:val="2"/>
        </w:numPr>
        <w:rPr>
          <w:rFonts w:ascii="Arial" w:eastAsia="Times New Roman" w:hAnsi="Arial" w:cs="Arial"/>
          <w:bCs/>
          <w:color w:val="000000"/>
        </w:rPr>
      </w:pPr>
      <w:r w:rsidRPr="0046621E">
        <w:rPr>
          <w:rFonts w:ascii="Arial" w:eastAsia="Times New Roman" w:hAnsi="Arial" w:cs="Arial"/>
          <w:bCs/>
          <w:color w:val="000000"/>
        </w:rPr>
        <w:t>Pencils.</w:t>
      </w:r>
    </w:p>
    <w:p w14:paraId="11A66B68" w14:textId="77777777" w:rsidR="0046621E" w:rsidRPr="005E6A8C" w:rsidRDefault="0046621E" w:rsidP="009E6E3A">
      <w:pPr>
        <w:pStyle w:val="Body1"/>
        <w:jc w:val="both"/>
        <w:rPr>
          <w:rFonts w:ascii="Arial" w:hAnsi="Arial" w:cs="Arial"/>
          <w:color w:val="auto"/>
          <w:sz w:val="24"/>
          <w:szCs w:val="24"/>
        </w:rPr>
      </w:pPr>
    </w:p>
    <w:p w14:paraId="7217F748" w14:textId="77777777" w:rsidR="009E6E3A" w:rsidRPr="005E6A8C" w:rsidRDefault="009E6E3A" w:rsidP="009E6E3A">
      <w:pPr>
        <w:pStyle w:val="Body1"/>
        <w:jc w:val="both"/>
        <w:rPr>
          <w:rFonts w:ascii="Arial" w:hAnsi="Arial" w:cs="Arial"/>
          <w:color w:val="auto"/>
          <w:sz w:val="24"/>
          <w:szCs w:val="24"/>
        </w:rPr>
      </w:pPr>
    </w:p>
    <w:p w14:paraId="1C76892F" w14:textId="77777777" w:rsidR="009E6E3A" w:rsidRPr="005E6A8C" w:rsidRDefault="009E6E3A" w:rsidP="009E6E3A">
      <w:pPr>
        <w:pStyle w:val="Body1"/>
        <w:jc w:val="both"/>
        <w:rPr>
          <w:rFonts w:ascii="Arial" w:hAnsi="Arial" w:cs="Arial"/>
          <w:color w:val="auto"/>
          <w:sz w:val="24"/>
          <w:szCs w:val="24"/>
        </w:rPr>
      </w:pPr>
    </w:p>
    <w:p w14:paraId="5B6A6A9B" w14:textId="77777777" w:rsidR="009E6E3A" w:rsidRPr="005E6A8C" w:rsidRDefault="009E6E3A" w:rsidP="009E6E3A">
      <w:pPr>
        <w:pStyle w:val="Body1"/>
        <w:jc w:val="both"/>
        <w:rPr>
          <w:rFonts w:ascii="Arial" w:hAnsi="Arial" w:cs="Arial"/>
          <w:color w:val="auto"/>
          <w:sz w:val="24"/>
          <w:szCs w:val="24"/>
        </w:rPr>
      </w:pPr>
    </w:p>
    <w:p w14:paraId="1C88A356" w14:textId="77777777" w:rsidR="009E6E3A" w:rsidRPr="005E6A8C" w:rsidRDefault="009E6E3A" w:rsidP="009E6E3A">
      <w:pPr>
        <w:pStyle w:val="Body1"/>
        <w:jc w:val="both"/>
        <w:rPr>
          <w:rFonts w:ascii="Arial" w:hAnsi="Arial" w:cs="Arial"/>
          <w:color w:val="auto"/>
          <w:sz w:val="24"/>
          <w:szCs w:val="24"/>
        </w:rPr>
      </w:pPr>
    </w:p>
    <w:p w14:paraId="40EEEAB7" w14:textId="77777777" w:rsidR="009E6E3A" w:rsidRPr="005E6A8C" w:rsidRDefault="009E6E3A" w:rsidP="009E6E3A">
      <w:pPr>
        <w:pStyle w:val="Body1"/>
        <w:jc w:val="both"/>
        <w:rPr>
          <w:rFonts w:ascii="Arial" w:hAnsi="Arial" w:cs="Arial"/>
          <w:color w:val="auto"/>
          <w:sz w:val="24"/>
          <w:szCs w:val="24"/>
        </w:rPr>
      </w:pPr>
    </w:p>
    <w:p w14:paraId="28AF4B78" w14:textId="77777777" w:rsidR="009E6E3A" w:rsidRPr="005E6A8C" w:rsidRDefault="009E6E3A" w:rsidP="009E6E3A">
      <w:pPr>
        <w:pStyle w:val="Body1"/>
        <w:jc w:val="both"/>
        <w:rPr>
          <w:rFonts w:ascii="Arial" w:hAnsi="Arial" w:cs="Arial"/>
          <w:color w:val="auto"/>
          <w:sz w:val="24"/>
          <w:szCs w:val="24"/>
        </w:rPr>
      </w:pPr>
    </w:p>
    <w:p w14:paraId="67EEFE07" w14:textId="77777777" w:rsidR="009E6E3A" w:rsidRPr="005E6A8C" w:rsidRDefault="009E6E3A" w:rsidP="009E6E3A">
      <w:pPr>
        <w:pStyle w:val="Body1"/>
        <w:jc w:val="both"/>
        <w:rPr>
          <w:rFonts w:ascii="Arial" w:hAnsi="Arial" w:cs="Arial"/>
          <w:color w:val="auto"/>
          <w:sz w:val="24"/>
          <w:szCs w:val="24"/>
        </w:rPr>
      </w:pPr>
    </w:p>
    <w:p w14:paraId="56943EAA" w14:textId="77777777" w:rsidR="009E6E3A" w:rsidRPr="005E6A8C" w:rsidRDefault="009E6E3A" w:rsidP="009E6E3A">
      <w:pPr>
        <w:pStyle w:val="Body1"/>
        <w:jc w:val="both"/>
        <w:rPr>
          <w:rFonts w:ascii="Arial" w:hAnsi="Arial" w:cs="Arial"/>
          <w:color w:val="auto"/>
          <w:sz w:val="24"/>
          <w:szCs w:val="24"/>
        </w:rPr>
      </w:pPr>
    </w:p>
    <w:p w14:paraId="1034DDB9" w14:textId="77777777" w:rsidR="009E6E3A" w:rsidRPr="005E6A8C" w:rsidRDefault="009E6E3A" w:rsidP="009E6E3A">
      <w:pPr>
        <w:pStyle w:val="Body1"/>
        <w:jc w:val="both"/>
        <w:rPr>
          <w:rFonts w:ascii="Arial" w:hAnsi="Arial" w:cs="Arial"/>
          <w:color w:val="auto"/>
          <w:sz w:val="24"/>
          <w:szCs w:val="24"/>
        </w:rPr>
      </w:pPr>
    </w:p>
    <w:p w14:paraId="572AAD24" w14:textId="77777777" w:rsidR="009E6E3A" w:rsidRPr="005E6A8C" w:rsidRDefault="009E6E3A" w:rsidP="009E6E3A">
      <w:pPr>
        <w:pStyle w:val="Body1"/>
        <w:jc w:val="both"/>
        <w:rPr>
          <w:rFonts w:ascii="Arial" w:hAnsi="Arial" w:cs="Arial"/>
          <w:color w:val="auto"/>
          <w:sz w:val="24"/>
          <w:szCs w:val="24"/>
        </w:rPr>
      </w:pPr>
    </w:p>
    <w:p w14:paraId="1B411AFE" w14:textId="77777777" w:rsidR="009E6E3A" w:rsidRPr="005E6A8C" w:rsidRDefault="009E6E3A" w:rsidP="009E6E3A">
      <w:pPr>
        <w:pStyle w:val="Body1"/>
        <w:jc w:val="both"/>
        <w:rPr>
          <w:rFonts w:ascii="Arial" w:hAnsi="Arial" w:cs="Arial"/>
          <w:color w:val="auto"/>
          <w:sz w:val="24"/>
          <w:szCs w:val="24"/>
        </w:rPr>
      </w:pPr>
    </w:p>
    <w:p w14:paraId="2BB53EBE" w14:textId="77777777" w:rsidR="009E6E3A" w:rsidRPr="005E6A8C" w:rsidRDefault="009E6E3A" w:rsidP="009E6E3A">
      <w:pPr>
        <w:widowControl w:val="0"/>
        <w:autoSpaceDE w:val="0"/>
        <w:autoSpaceDN w:val="0"/>
        <w:adjustRightInd w:val="0"/>
        <w:rPr>
          <w:rFonts w:ascii="Arial" w:hAnsi="Arial" w:cs="Arial"/>
        </w:rPr>
      </w:pPr>
    </w:p>
    <w:p w14:paraId="6334C8E7" w14:textId="77777777" w:rsidR="009E6E3A" w:rsidRPr="005E6A8C" w:rsidRDefault="009E6E3A" w:rsidP="009E6E3A">
      <w:pPr>
        <w:widowControl w:val="0"/>
        <w:autoSpaceDE w:val="0"/>
        <w:autoSpaceDN w:val="0"/>
        <w:adjustRightInd w:val="0"/>
        <w:rPr>
          <w:rFonts w:ascii="Arial" w:hAnsi="Arial" w:cs="Arial"/>
        </w:rPr>
      </w:pPr>
    </w:p>
    <w:p w14:paraId="7B0C2380" w14:textId="77777777" w:rsidR="009E6E3A" w:rsidRPr="005E6A8C" w:rsidRDefault="009E6E3A" w:rsidP="009E6E3A">
      <w:pPr>
        <w:pStyle w:val="Body1"/>
        <w:jc w:val="both"/>
        <w:rPr>
          <w:rFonts w:ascii="Arial" w:hAnsi="Arial" w:cs="Arial"/>
          <w:color w:val="auto"/>
          <w:sz w:val="24"/>
          <w:szCs w:val="24"/>
        </w:rPr>
      </w:pPr>
    </w:p>
    <w:p w14:paraId="1BBAE0AF" w14:textId="77777777" w:rsidR="00DC1ACE" w:rsidRDefault="00DC1ACE"/>
    <w:sectPr w:rsidR="00DC1ACE">
      <w:pgSz w:w="12240" w:h="15840"/>
      <w:pgMar w:top="575" w:right="1440" w:bottom="575" w:left="1440" w:header="720" w:footer="864"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Unicode MS">
    <w:panose1 w:val="020B0604020202020204"/>
    <w:charset w:val="00"/>
    <w:family w:val="auto"/>
    <w:pitch w:val="variable"/>
    <w:sig w:usb0="F7FFAFFF" w:usb1="E9DFFFFF" w:usb2="0000003F" w:usb3="00000000" w:csb0="003F01F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A299C"/>
    <w:multiLevelType w:val="hybridMultilevel"/>
    <w:tmpl w:val="CCD465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2A87993"/>
    <w:multiLevelType w:val="hybridMultilevel"/>
    <w:tmpl w:val="81028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E146E0"/>
    <w:multiLevelType w:val="hybridMultilevel"/>
    <w:tmpl w:val="1ECCFD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1D62893"/>
    <w:multiLevelType w:val="hybridMultilevel"/>
    <w:tmpl w:val="99362A2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4F232C9C"/>
    <w:multiLevelType w:val="hybridMultilevel"/>
    <w:tmpl w:val="4E6C0A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C8358BC"/>
    <w:multiLevelType w:val="hybridMultilevel"/>
    <w:tmpl w:val="508433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73171094"/>
    <w:multiLevelType w:val="hybridMultilevel"/>
    <w:tmpl w:val="A31867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64336C6"/>
    <w:multiLevelType w:val="hybridMultilevel"/>
    <w:tmpl w:val="5CBC14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CD41447"/>
    <w:multiLevelType w:val="hybridMultilevel"/>
    <w:tmpl w:val="8A6E1B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2"/>
  </w:num>
  <w:num w:numId="4">
    <w:abstractNumId w:val="6"/>
  </w:num>
  <w:num w:numId="5">
    <w:abstractNumId w:val="7"/>
  </w:num>
  <w:num w:numId="6">
    <w:abstractNumId w:val="0"/>
  </w:num>
  <w:num w:numId="7">
    <w:abstractNumId w:val="5"/>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9"/>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E3A"/>
    <w:rsid w:val="00040335"/>
    <w:rsid w:val="001D5BAB"/>
    <w:rsid w:val="00226477"/>
    <w:rsid w:val="00233F59"/>
    <w:rsid w:val="00276708"/>
    <w:rsid w:val="002C62D1"/>
    <w:rsid w:val="002D7DB4"/>
    <w:rsid w:val="002F2AEB"/>
    <w:rsid w:val="003A1262"/>
    <w:rsid w:val="00411183"/>
    <w:rsid w:val="0042090C"/>
    <w:rsid w:val="0043303E"/>
    <w:rsid w:val="0046621E"/>
    <w:rsid w:val="004F64E6"/>
    <w:rsid w:val="0050316F"/>
    <w:rsid w:val="00537AB3"/>
    <w:rsid w:val="006A66D2"/>
    <w:rsid w:val="006B6CAA"/>
    <w:rsid w:val="007516DB"/>
    <w:rsid w:val="0093377C"/>
    <w:rsid w:val="009E6E3A"/>
    <w:rsid w:val="00A03DC2"/>
    <w:rsid w:val="00A10FAF"/>
    <w:rsid w:val="00A55A10"/>
    <w:rsid w:val="00B3448C"/>
    <w:rsid w:val="00BB0932"/>
    <w:rsid w:val="00BB31E1"/>
    <w:rsid w:val="00C338CA"/>
    <w:rsid w:val="00C66DF5"/>
    <w:rsid w:val="00D37A92"/>
    <w:rsid w:val="00D74CCA"/>
    <w:rsid w:val="00DB406B"/>
    <w:rsid w:val="00DC1ACE"/>
    <w:rsid w:val="00E906D4"/>
    <w:rsid w:val="00ED2B4C"/>
    <w:rsid w:val="00F35AF5"/>
    <w:rsid w:val="00FB031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5CA440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E6E3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9E6E3A"/>
    <w:pPr>
      <w:widowControl w:val="0"/>
      <w:outlineLvl w:val="0"/>
    </w:pPr>
    <w:rPr>
      <w:rFonts w:ascii="Times New Roman" w:eastAsia="Arial Unicode MS" w:hAnsi="Times New Roman" w:cs="Times New Roman"/>
      <w:color w:val="000000"/>
      <w:kern w:val="28"/>
      <w:sz w:val="20"/>
      <w:szCs w:val="20"/>
      <w:u w:color="000000"/>
    </w:rPr>
  </w:style>
  <w:style w:type="paragraph" w:styleId="ListParagraph">
    <w:name w:val="List Paragraph"/>
    <w:basedOn w:val="Normal"/>
    <w:uiPriority w:val="34"/>
    <w:qFormat/>
    <w:rsid w:val="009E6E3A"/>
    <w:pPr>
      <w:ind w:left="720"/>
      <w:contextualSpacing/>
    </w:pPr>
    <w:rPr>
      <w:rFonts w:ascii="Calibri" w:eastAsia="ＭＳ 明朝" w:hAnsi="Calibri"/>
    </w:rPr>
  </w:style>
  <w:style w:type="table" w:styleId="TableGrid">
    <w:name w:val="Table Grid"/>
    <w:basedOn w:val="TableNormal"/>
    <w:uiPriority w:val="39"/>
    <w:rsid w:val="00A55A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299</Words>
  <Characters>1707</Characters>
  <Application>Microsoft Macintosh Word</Application>
  <DocSecurity>0</DocSecurity>
  <Lines>14</Lines>
  <Paragraphs>4</Paragraphs>
  <ScaleCrop>false</ScaleCrop>
  <HeadingPairs>
    <vt:vector size="4" baseType="variant">
      <vt:variant>
        <vt:lpstr>Title</vt:lpstr>
      </vt:variant>
      <vt:variant>
        <vt:i4>1</vt:i4>
      </vt:variant>
      <vt:variant>
        <vt:lpstr>Headings</vt:lpstr>
      </vt:variant>
      <vt:variant>
        <vt:i4>21</vt:i4>
      </vt:variant>
    </vt:vector>
  </HeadingPairs>
  <TitlesOfParts>
    <vt:vector size="22" baseType="lpstr">
      <vt:lpstr/>
      <vt:lpstr>Elementary Spanish II</vt:lpstr>
      <vt:lpstr>Syllabus </vt:lpstr>
      <vt:lpstr/>
      <vt:lpstr>Elementary Spanish program aims to develop oral skill, reading, and writing, as </vt:lpstr>
      <vt:lpstr/>
      <vt:lpstr/>
      <vt:lpstr>Materials:</vt:lpstr>
      <vt:lpstr/>
      <vt:lpstr/>
      <vt:lpstr/>
      <vt:lpstr/>
      <vt:lpstr/>
      <vt:lpstr/>
      <vt:lpstr/>
      <vt:lpstr/>
      <vt:lpstr/>
      <vt:lpstr/>
      <vt:lpstr/>
      <vt:lpstr/>
      <vt:lpstr/>
      <vt:lpstr/>
    </vt:vector>
  </TitlesOfParts>
  <LinksUpToDate>false</LinksUpToDate>
  <CharactersWithSpaces>2002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Poloche</dc:creator>
  <cp:keywords/>
  <dc:description/>
  <cp:lastModifiedBy>David Poloche</cp:lastModifiedBy>
  <cp:revision>4</cp:revision>
  <dcterms:created xsi:type="dcterms:W3CDTF">2018-11-20T21:28:00Z</dcterms:created>
  <dcterms:modified xsi:type="dcterms:W3CDTF">2018-11-20T22:47:00Z</dcterms:modified>
</cp:coreProperties>
</file>