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0EE" w:rsidRDefault="00423C8B">
      <w:pPr>
        <w:pStyle w:val="Title"/>
      </w:pPr>
      <w:r>
        <w:t>Syllabus</w:t>
      </w:r>
    </w:p>
    <w:p w:rsidR="00FA5DEA" w:rsidRDefault="006F7F70" w:rsidP="00FA5DEA">
      <w:pPr>
        <w:pStyle w:val="Subtitle"/>
        <w:spacing w:after="360"/>
      </w:pPr>
      <w:r>
        <w:t xml:space="preserve">Academic Year </w:t>
      </w:r>
      <w:r w:rsidR="00FF6EFA">
        <w:t>2018-2019</w:t>
      </w:r>
    </w:p>
    <w:p w:rsidR="00FA5DEA" w:rsidRDefault="00FA5DEA" w:rsidP="00FA5DEA">
      <w:pPr>
        <w:pStyle w:val="Subtitle"/>
        <w:spacing w:after="240"/>
        <w:jc w:val="center"/>
      </w:pPr>
      <w:r>
        <w:t>We provide quality dance education in a fun, encouraging environment where everyone is welcome and valued.</w:t>
      </w:r>
    </w:p>
    <w:p w:rsidR="00FA5DEA" w:rsidRDefault="00FA5DEA" w:rsidP="00FA5DEA">
      <w:pPr>
        <w:pStyle w:val="Subtitle"/>
        <w:spacing w:after="240"/>
        <w:rPr>
          <w:b w:val="0"/>
          <w:sz w:val="20"/>
        </w:rPr>
      </w:pPr>
      <w:r>
        <w:rPr>
          <w:b w:val="0"/>
          <w:sz w:val="20"/>
        </w:rPr>
        <w:t xml:space="preserve">Conveniently located at 3162 Niles Road in Saint Joseph, we are celebrating 61 years of dance. </w:t>
      </w:r>
    </w:p>
    <w:p w:rsidR="00CC30EE" w:rsidRPr="00FA5DEA" w:rsidRDefault="00423C8B" w:rsidP="00FA5DEA">
      <w:pPr>
        <w:pStyle w:val="Subtitle"/>
        <w:spacing w:after="240"/>
        <w:rPr>
          <w:b w:val="0"/>
          <w:sz w:val="20"/>
        </w:rPr>
      </w:pPr>
      <w:r>
        <w:t>General Information</w:t>
      </w:r>
    </w:p>
    <w:p w:rsidR="00CC30EE" w:rsidRDefault="00423C8B">
      <w:pPr>
        <w:pStyle w:val="Heading2"/>
      </w:pPr>
      <w:r>
        <w:t>Description</w:t>
      </w:r>
    </w:p>
    <w:p w:rsidR="00A63C61" w:rsidRDefault="00A63C61" w:rsidP="00A63C61">
      <w:r>
        <w:t xml:space="preserve">Dance </w:t>
      </w:r>
      <w:r w:rsidR="00885AF1">
        <w:t>education</w:t>
      </w:r>
      <w:r>
        <w:t xml:space="preserve"> </w:t>
      </w:r>
      <w:r w:rsidR="00FA5DEA">
        <w:t xml:space="preserve">is </w:t>
      </w:r>
      <w:r>
        <w:t>offered at all levels</w:t>
      </w:r>
      <w:r w:rsidR="00885AF1">
        <w:t xml:space="preserve"> from beginner to advanced</w:t>
      </w:r>
      <w:r>
        <w:t xml:space="preserve"> </w:t>
      </w:r>
      <w:r w:rsidR="00FA5DEA">
        <w:t>for ballet, jazz, hip hop, tap</w:t>
      </w:r>
      <w:r>
        <w:t xml:space="preserve">, </w:t>
      </w:r>
      <w:r w:rsidR="00FA5DEA">
        <w:t xml:space="preserve">and </w:t>
      </w:r>
      <w:r w:rsidR="00885AF1">
        <w:t>contemporary, for students in grades K</w:t>
      </w:r>
      <w:r>
        <w:t xml:space="preserve">-12 once/week.  </w:t>
      </w:r>
      <w:r w:rsidR="00FA5DEA">
        <w:t xml:space="preserve">Schedules are available at registration and days/times vary. </w:t>
      </w:r>
    </w:p>
    <w:p w:rsidR="00FA5DEA" w:rsidRPr="00A63C61" w:rsidRDefault="00FA5DEA" w:rsidP="00A63C61">
      <w:r>
        <w:t xml:space="preserve">Instructors: 5 experienced teachers determined by which class you enroll. </w:t>
      </w:r>
    </w:p>
    <w:p w:rsidR="00A63C61" w:rsidRDefault="00423C8B" w:rsidP="00A63C61">
      <w:pPr>
        <w:pStyle w:val="Heading2"/>
      </w:pPr>
      <w:r>
        <w:t>Expectations and Goals</w:t>
      </w:r>
      <w:r w:rsidR="00CE5536">
        <w:t>: (circle one): Pass/Fail or Grade Given</w:t>
      </w:r>
    </w:p>
    <w:p w:rsidR="00CE5536" w:rsidRPr="00A63C61" w:rsidRDefault="006F7F70" w:rsidP="00FA5DEA">
      <w:pPr>
        <w:pStyle w:val="Heading2"/>
        <w:spacing w:before="120"/>
        <w:rPr>
          <w:color w:val="auto"/>
        </w:rPr>
      </w:pPr>
      <w:r w:rsidRPr="00A63C61">
        <w:rPr>
          <w:color w:val="auto"/>
        </w:rPr>
        <w:t>Pass/Fail</w:t>
      </w:r>
    </w:p>
    <w:p w:rsidR="00CC30EE" w:rsidRDefault="00423C8B" w:rsidP="00FA5DEA">
      <w:pPr>
        <w:pStyle w:val="Heading1"/>
        <w:spacing w:before="360"/>
      </w:pPr>
      <w:r>
        <w:t>Course Materials</w:t>
      </w:r>
    </w:p>
    <w:p w:rsidR="00CC30EE" w:rsidRDefault="00423C8B">
      <w:pPr>
        <w:pStyle w:val="Heading2"/>
      </w:pPr>
      <w:r>
        <w:t>Required Materials</w:t>
      </w:r>
      <w:r w:rsidR="00CE5536">
        <w:t xml:space="preserve"> (</w:t>
      </w:r>
      <w:r w:rsidR="00194439">
        <w:t xml:space="preserve">tuition only is </w:t>
      </w:r>
      <w:r w:rsidR="00CE5536">
        <w:t>covered in course fee)</w:t>
      </w:r>
    </w:p>
    <w:p w:rsidR="00CE5536" w:rsidRDefault="00A63C61">
      <w:pPr>
        <w:pStyle w:val="ListBullet"/>
      </w:pPr>
      <w:r>
        <w:t>Students will provide leotard, tights, shorts, shoes as appropriate for boys and girls for the type of dance chosen.</w:t>
      </w:r>
    </w:p>
    <w:p w:rsidR="00CC30EE" w:rsidRDefault="00A63C61" w:rsidP="006F7F70">
      <w:pPr>
        <w:pStyle w:val="ListBullet"/>
      </w:pPr>
      <w:r>
        <w:t>Recital costumes and fees are paid for by the student</w:t>
      </w:r>
      <w:r w:rsidR="00885AF1">
        <w:t>.</w:t>
      </w:r>
    </w:p>
    <w:p w:rsidR="00885AF1" w:rsidRDefault="00885AF1" w:rsidP="006F7F70">
      <w:pPr>
        <w:pStyle w:val="ListBullet"/>
      </w:pPr>
      <w:r>
        <w:t>Please see dress code for more information.</w:t>
      </w:r>
    </w:p>
    <w:p w:rsidR="00A63C61" w:rsidRDefault="00423C8B" w:rsidP="00A63C61">
      <w:pPr>
        <w:pStyle w:val="Heading2"/>
      </w:pPr>
      <w:r>
        <w:t>Optional Materials</w:t>
      </w:r>
      <w:r w:rsidR="00CE5536">
        <w:t xml:space="preserve"> (provided by student/family)</w:t>
      </w:r>
    </w:p>
    <w:p w:rsidR="00CE5536" w:rsidRPr="00A63C61" w:rsidRDefault="006F7F70" w:rsidP="00A63C61">
      <w:pPr>
        <w:pStyle w:val="Heading2"/>
        <w:rPr>
          <w:color w:val="auto"/>
        </w:rPr>
      </w:pPr>
      <w:r w:rsidRPr="00A63C61">
        <w:rPr>
          <w:color w:val="auto"/>
        </w:rPr>
        <w:t>None</w:t>
      </w:r>
    </w:p>
    <w:p w:rsidR="006F7F70" w:rsidRDefault="006F7F70" w:rsidP="006F7F70"/>
    <w:p w:rsidR="006F7F70" w:rsidRDefault="006F7F70" w:rsidP="006F7F70">
      <w:pPr>
        <w:rPr>
          <w:b/>
          <w:sz w:val="24"/>
          <w:szCs w:val="24"/>
        </w:rPr>
      </w:pPr>
      <w:r w:rsidRPr="006F7F70">
        <w:rPr>
          <w:b/>
          <w:sz w:val="24"/>
          <w:szCs w:val="24"/>
        </w:rPr>
        <w:t>Course Outline and Objectives:</w:t>
      </w:r>
    </w:p>
    <w:p w:rsidR="00A63C61" w:rsidRDefault="00A63C61" w:rsidP="006F7F70">
      <w:r>
        <w:t>Weekly instruction is differentiated and progresses according to the</w:t>
      </w:r>
      <w:r w:rsidR="00A25523">
        <w:t xml:space="preserve"> unique abilities of the student</w:t>
      </w:r>
      <w:r>
        <w:t xml:space="preserve">s at each level.  </w:t>
      </w:r>
      <w:r w:rsidR="00A25523">
        <w:t xml:space="preserve">Students are evaluated the first week for prior knowledge of dance.  </w:t>
      </w:r>
      <w:r>
        <w:t xml:space="preserve">Students learn discipline, musicality, cooperation and develop a positive self-image.  </w:t>
      </w:r>
    </w:p>
    <w:p w:rsidR="00A63C61" w:rsidRDefault="00A63C61" w:rsidP="00A63C61">
      <w:r>
        <w:t xml:space="preserve">By the end of this course, all levels of students will: </w:t>
      </w:r>
    </w:p>
    <w:p w:rsidR="00A63C61" w:rsidRDefault="00885AF1" w:rsidP="006F7F70">
      <w:r>
        <w:t>Learn</w:t>
      </w:r>
      <w:r w:rsidR="00A63C61">
        <w:t xml:space="preserve"> the etiquette, vocabulary, body alignment, counting of measures and other foundations of dance in a fun</w:t>
      </w:r>
      <w:r>
        <w:t xml:space="preserve"> and encouraging</w:t>
      </w:r>
      <w:r w:rsidR="00A63C61">
        <w:t xml:space="preserve"> group atmosphere.</w:t>
      </w:r>
    </w:p>
    <w:p w:rsidR="00A63C61" w:rsidRDefault="00A63C61" w:rsidP="006F7F70">
      <w:r>
        <w:t xml:space="preserve">Continuing </w:t>
      </w:r>
      <w:r w:rsidR="00885AF1">
        <w:t xml:space="preserve">and advanced </w:t>
      </w:r>
      <w:r>
        <w:t>students will build on acquired skills throughout each semester in their chosen form of dance.</w:t>
      </w:r>
    </w:p>
    <w:p w:rsidR="00CC30EE" w:rsidRDefault="00CE5536">
      <w:pPr>
        <w:pStyle w:val="Heading1"/>
      </w:pPr>
      <w:r>
        <w:t>End of Semester: Finished Work</w:t>
      </w:r>
    </w:p>
    <w:p w:rsidR="00CC30EE" w:rsidRPr="00CE5536" w:rsidRDefault="00CE5536" w:rsidP="00CE5536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t xml:space="preserve">Evidence of Learning (circle one): </w:t>
      </w:r>
      <w:r w:rsidRPr="006F7F70">
        <w:rPr>
          <w:sz w:val="20"/>
          <w:szCs w:val="20"/>
        </w:rPr>
        <w:t>c</w:t>
      </w:r>
      <w:r w:rsidR="006F7F70">
        <w:rPr>
          <w:sz w:val="20"/>
          <w:szCs w:val="20"/>
        </w:rPr>
        <w:t>lass/parent/public performance</w:t>
      </w:r>
      <w:r w:rsidR="00A63C61">
        <w:rPr>
          <w:sz w:val="20"/>
          <w:szCs w:val="20"/>
        </w:rPr>
        <w:t xml:space="preserve"> or production at location or on a larger stage.</w:t>
      </w:r>
    </w:p>
    <w:sectPr w:rsidR="00CC30EE" w:rsidRPr="00CE5536">
      <w:headerReference w:type="default" r:id="rId10"/>
      <w:footerReference w:type="default" r:id="rId11"/>
      <w:pgSz w:w="12240" w:h="15840" w:code="1"/>
      <w:pgMar w:top="1152" w:right="1253" w:bottom="2160" w:left="1253" w:header="720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4B19" w:rsidRDefault="00DE4B19">
      <w:pPr>
        <w:spacing w:after="0"/>
      </w:pPr>
      <w:r>
        <w:separator/>
      </w:r>
    </w:p>
  </w:endnote>
  <w:endnote w:type="continuationSeparator" w:id="0">
    <w:p w:rsidR="00DE4B19" w:rsidRDefault="00DE4B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0EE" w:rsidRDefault="000D4BF8">
    <w:pPr>
      <w:pStyle w:val="Footer"/>
    </w:pPr>
    <w:r>
      <w:ptab w:relativeTo="margin" w:alignment="center" w:leader="none"/>
    </w:r>
    <w:r>
      <w:t>Character – Creativity - Community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4B19" w:rsidRDefault="00DE4B19">
      <w:pPr>
        <w:spacing w:after="0"/>
      </w:pPr>
      <w:r>
        <w:separator/>
      </w:r>
    </w:p>
  </w:footnote>
  <w:footnote w:type="continuationSeparator" w:id="0">
    <w:p w:rsidR="00DE4B19" w:rsidRDefault="00DE4B1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1F7" w:rsidRDefault="008021F7" w:rsidP="008021F7">
    <w:pPr>
      <w:pStyle w:val="Title"/>
    </w:pPr>
    <w:r>
      <w:t>C</w:t>
    </w:r>
    <w:r>
      <w:t>onnie Cassidy School of Danc</w:t>
    </w:r>
    <w:r>
      <w:t>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AAA5C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0FB165E"/>
    <w:multiLevelType w:val="hybridMultilevel"/>
    <w:tmpl w:val="4C5828F0"/>
    <w:lvl w:ilvl="0" w:tplc="EA184B6E">
      <w:start w:val="1"/>
      <w:numFmt w:val="bullet"/>
      <w:pStyle w:val="ListBullet"/>
      <w:lvlText w:val="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AF3718"/>
    <w:multiLevelType w:val="hybridMultilevel"/>
    <w:tmpl w:val="C2049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98204A"/>
    <w:multiLevelType w:val="hybridMultilevel"/>
    <w:tmpl w:val="A0B4C12E"/>
    <w:lvl w:ilvl="0" w:tplc="CAF8371E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3F3813"/>
    <w:multiLevelType w:val="hybridMultilevel"/>
    <w:tmpl w:val="C002B01A"/>
    <w:lvl w:ilvl="0" w:tplc="AFA82AE6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536"/>
    <w:rsid w:val="000D4BF8"/>
    <w:rsid w:val="000F4F47"/>
    <w:rsid w:val="00194439"/>
    <w:rsid w:val="00353C7A"/>
    <w:rsid w:val="00423C8B"/>
    <w:rsid w:val="00511BA7"/>
    <w:rsid w:val="00604088"/>
    <w:rsid w:val="006F7F70"/>
    <w:rsid w:val="008021F7"/>
    <w:rsid w:val="00885AF1"/>
    <w:rsid w:val="0090749D"/>
    <w:rsid w:val="00A25523"/>
    <w:rsid w:val="00A63C61"/>
    <w:rsid w:val="00AA3B98"/>
    <w:rsid w:val="00CC30EE"/>
    <w:rsid w:val="00CE5536"/>
    <w:rsid w:val="00DE4B19"/>
    <w:rsid w:val="00F8467B"/>
    <w:rsid w:val="00FA5DEA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386C8C"/>
  <w15:docId w15:val="{61386DEB-2547-A54B-9119-1954F916D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56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b/>
      <w:bCs/>
      <w:color w:val="D6615C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spacing w:after="80"/>
      <w:contextualSpacing/>
    </w:pPr>
    <w:rPr>
      <w:rFonts w:asciiTheme="majorHAnsi" w:eastAsiaTheme="majorEastAsia" w:hAnsiTheme="majorHAnsi" w:cstheme="majorBidi"/>
      <w:b/>
      <w:bCs/>
      <w:color w:val="D6615C" w:themeColor="accent1"/>
      <w:spacing w:val="-10"/>
      <w:kern w:val="28"/>
      <w:sz w:val="44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color w:val="D6615C" w:themeColor="accent1"/>
      <w:spacing w:val="-10"/>
      <w:kern w:val="28"/>
      <w:sz w:val="44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spacing w:after="800"/>
    </w:pPr>
    <w:rPr>
      <w:b/>
      <w:bCs/>
      <w:color w:val="262626" w:themeColor="text1" w:themeTint="D9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color w:val="262626" w:themeColor="text1" w:themeTint="D9"/>
      <w:spacing w:val="15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D6615C" w:themeColor="accent1"/>
      <w:sz w:val="20"/>
    </w:rPr>
  </w:style>
  <w:style w:type="paragraph" w:styleId="ListBullet">
    <w:name w:val="List Bullet"/>
    <w:basedOn w:val="Normal"/>
    <w:uiPriority w:val="1"/>
    <w:unhideWhenUsed/>
    <w:qFormat/>
    <w:pPr>
      <w:numPr>
        <w:numId w:val="4"/>
      </w:numPr>
    </w:pPr>
  </w:style>
  <w:style w:type="character" w:styleId="Strong">
    <w:name w:val="Strong"/>
    <w:basedOn w:val="DefaultParagraphFont"/>
    <w:uiPriority w:val="1"/>
    <w:qFormat/>
    <w:rPr>
      <w:b/>
      <w:bCs/>
      <w:color w:val="262626" w:themeColor="text1" w:themeTint="D9"/>
    </w:rPr>
  </w:style>
  <w:style w:type="table" w:customStyle="1" w:styleId="SyllabusTable-NoBorders">
    <w:name w:val="Syllabus Table - No Borders"/>
    <w:basedOn w:val="TableNormal"/>
    <w:uiPriority w:val="99"/>
    <w:pPr>
      <w:spacing w:after="0"/>
    </w:pPr>
    <w:tblPr>
      <w:tblCellMar>
        <w:left w:w="0" w:type="dxa"/>
        <w:right w:w="0" w:type="dxa"/>
      </w:tblCellMar>
    </w:tblPr>
    <w:tblStylePr w:type="firstRow">
      <w:pPr>
        <w:wordWrap/>
        <w:spacing w:afterLines="0" w:after="80" w:afterAutospacing="0"/>
      </w:pPr>
      <w:rPr>
        <w:rFonts w:asciiTheme="majorHAnsi" w:hAnsiTheme="majorHAnsi"/>
        <w:b/>
        <w:color w:val="D6615C" w:themeColor="accent1"/>
        <w:sz w:val="20"/>
      </w:rPr>
    </w:tblStylePr>
  </w:style>
  <w:style w:type="paragraph" w:styleId="NoSpacing">
    <w:name w:val="No Spacing"/>
    <w:uiPriority w:val="36"/>
    <w:qFormat/>
    <w:pPr>
      <w:spacing w:after="0"/>
    </w:pPr>
  </w:style>
  <w:style w:type="table" w:customStyle="1" w:styleId="SyllabusTable-withBorders">
    <w:name w:val="Syllabus Table - with Borders"/>
    <w:basedOn w:val="TableNormal"/>
    <w:uiPriority w:val="99"/>
    <w:pPr>
      <w:spacing w:before="80" w:after="80"/>
    </w:pPr>
    <w:tblPr>
      <w:tblBorders>
        <w:bottom w:val="single" w:sz="4" w:space="0" w:color="D6615C" w:themeColor="accent1"/>
        <w:insideH w:val="single" w:sz="4" w:space="0" w:color="BFBFBF" w:themeColor="background1" w:themeShade="BF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0" w:beforeAutospacing="0" w:afterLines="0" w:after="80" w:afterAutospacing="0"/>
      </w:pPr>
      <w:rPr>
        <w:rFonts w:asciiTheme="majorHAnsi" w:hAnsiTheme="majorHAnsi"/>
        <w:b/>
        <w:color w:val="D6615C" w:themeColor="accent1"/>
        <w:sz w:val="20"/>
      </w:rPr>
      <w:tblPr/>
      <w:tcPr>
        <w:tcBorders>
          <w:top w:val="nil"/>
          <w:left w:val="nil"/>
          <w:bottom w:val="single" w:sz="4" w:space="0" w:color="D6615C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262626" w:themeColor="text1" w:themeTint="D9"/>
      </w:r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6" w:color="D6615C" w:themeColor="accent1"/>
      </w:pBdr>
      <w:spacing w:after="0"/>
      <w:jc w:val="right"/>
    </w:pPr>
    <w:rPr>
      <w:b/>
      <w:bCs/>
      <w:color w:val="262626" w:themeColor="text1" w:themeTint="D9"/>
    </w:rPr>
  </w:style>
  <w:style w:type="character" w:customStyle="1" w:styleId="FooterChar">
    <w:name w:val="Footer Char"/>
    <w:basedOn w:val="DefaultParagraphFont"/>
    <w:link w:val="Footer"/>
    <w:uiPriority w:val="99"/>
    <w:rPr>
      <w:b/>
      <w:bCs/>
      <w:color w:val="262626" w:themeColor="text1" w:themeTint="D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53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5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5536"/>
    <w:pPr>
      <w:spacing w:after="200" w:line="276" w:lineRule="auto"/>
      <w:ind w:left="720"/>
      <w:contextualSpacing/>
    </w:pPr>
    <w:rPr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2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Haynes\Downloads\tf02919339.dotx" TargetMode="External"/></Relationships>
</file>

<file path=word/theme/theme1.xml><?xml version="1.0" encoding="utf-8"?>
<a:theme xmlns:a="http://schemas.openxmlformats.org/drawingml/2006/main" name="Office Theme">
  <a:themeElements>
    <a:clrScheme name="Syllabus">
      <a:dk1>
        <a:sysClr val="windowText" lastClr="000000"/>
      </a:dk1>
      <a:lt1>
        <a:sysClr val="window" lastClr="FFFFFF"/>
      </a:lt1>
      <a:dk2>
        <a:srgbClr val="361817"/>
      </a:dk2>
      <a:lt2>
        <a:srgbClr val="FAEDD9"/>
      </a:lt2>
      <a:accent1>
        <a:srgbClr val="D6615C"/>
      </a:accent1>
      <a:accent2>
        <a:srgbClr val="549CCC"/>
      </a:accent2>
      <a:accent3>
        <a:srgbClr val="E89F03"/>
      </a:accent3>
      <a:accent4>
        <a:srgbClr val="56B977"/>
      </a:accent4>
      <a:accent5>
        <a:srgbClr val="E17E00"/>
      </a:accent5>
      <a:accent6>
        <a:srgbClr val="02779E"/>
      </a:accent6>
      <a:hlink>
        <a:srgbClr val="549CCC"/>
      </a:hlink>
      <a:folHlink>
        <a:srgbClr val="E17E00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>This course syllabus template is designed to help teachers offer students all the information they need at the start of the course. Personalize it by changing the color using built-in Word themes.</APDescription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842253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2012-06-12T09:52:00+00:00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1579375</Value>
    </PublishStatusLookup>
    <APAuthor xmlns="4873beb7-5857-4685-be1f-d57550cc96cc">
      <UserInfo>
        <DisplayName>REDMOND\v-alekha</DisplayName>
        <AccountId>2912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Templates_Release15</TermName>
          <TermId xmlns="http://schemas.microsoft.com/office/infopath/2007/PartnerControls">b1fd5811-3f3d-4639-b3ad-a29d0050f2f8</TermId>
        </TermInfo>
      </Terms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TP102919338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 15</TermName>
          <TermId xmlns="http://schemas.microsoft.com/office/infopath/2007/PartnerControls">23429aea-cf88-4627-a4f4-d1db26527ca3</TermId>
        </TermInfo>
      </Terms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51A35F-3F8E-4BFD-8216-E6FF3420015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69B827C3-6CAF-4F66-A2F7-D2220C916C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3FF4F8-95FB-42BF-8B51-3BBBA5E274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C:\Users\Haynes\Downloads\tf02919339.dotx</Template>
  <TotalTime>16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Haynes</dc:creator>
  <cp:keywords/>
  <dc:description/>
  <cp:lastModifiedBy>Kara McLean</cp:lastModifiedBy>
  <cp:revision>1</cp:revision>
  <cp:lastPrinted>2017-10-01T18:32:00Z</cp:lastPrinted>
  <dcterms:created xsi:type="dcterms:W3CDTF">2018-08-15T23:53:00Z</dcterms:created>
  <dcterms:modified xsi:type="dcterms:W3CDTF">2018-08-16T00:02:00Z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>21565;#Templates 15|23429aea-cf88-4627-a4f4-d1db26527ca3</vt:lpwstr>
  </property>
  <property fmtid="{D5CDD505-2E9C-101B-9397-08002B2CF9AE}" pid="4" name="FeatureTags">
    <vt:lpwstr/>
  </property>
  <property fmtid="{D5CDD505-2E9C-101B-9397-08002B2CF9AE}" pid="5" name="LocalizationTags">
    <vt:lpwstr>22519;#Templates_Release15|b1fd5811-3f3d-4639-b3ad-a29d0050f2f8</vt:lpwstr>
  </property>
  <property fmtid="{D5CDD505-2E9C-101B-9397-08002B2CF9AE}" pid="6" name="ScenarioTags">
    <vt:lpwstr/>
  </property>
  <property fmtid="{D5CDD505-2E9C-101B-9397-08002B2CF9AE}" pid="7" name="CampaignTags">
    <vt:lpwstr/>
  </property>
</Properties>
</file>