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AF" w:rsidRDefault="00514BAF">
      <w:pPr>
        <w:pStyle w:val="Title"/>
      </w:pPr>
      <w:r>
        <w:t>BRONZE KNIGHT FENCING CLASS</w:t>
      </w:r>
      <w:r w:rsidR="00423C8B">
        <w:t xml:space="preserve"> </w:t>
      </w:r>
    </w:p>
    <w:p w:rsidR="00CC30EE" w:rsidRDefault="00423C8B">
      <w:pPr>
        <w:pStyle w:val="Title"/>
      </w:pPr>
      <w:r>
        <w:t>Syllabus</w:t>
      </w:r>
    </w:p>
    <w:p w:rsidR="00CC30EE" w:rsidRDefault="00514BAF">
      <w:pPr>
        <w:pStyle w:val="Subtitle"/>
      </w:pPr>
      <w:r>
        <w:t>Spring 2017- Jan.17</w:t>
      </w:r>
      <w:r w:rsidRPr="00413D33">
        <w:rPr>
          <w:vertAlign w:val="superscript"/>
        </w:rPr>
        <w:t>th</w:t>
      </w:r>
      <w:r w:rsidR="00413D33">
        <w:t xml:space="preserve"> – May 9th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2465"/>
        <w:gridCol w:w="2455"/>
        <w:gridCol w:w="4814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Pr="00514BAF" w:rsidRDefault="00514BAF" w:rsidP="00514BAF">
            <w:pPr>
              <w:pStyle w:val="NoSpacing"/>
              <w:rPr>
                <w:sz w:val="22"/>
                <w:szCs w:val="22"/>
              </w:rPr>
            </w:pPr>
            <w:r w:rsidRPr="00514BAF">
              <w:rPr>
                <w:rStyle w:val="Strong"/>
                <w:b w:val="0"/>
                <w:sz w:val="22"/>
                <w:szCs w:val="22"/>
              </w:rPr>
              <w:t xml:space="preserve">Rebecca </w:t>
            </w:r>
            <w:r w:rsidR="00413D33" w:rsidRPr="00514BAF">
              <w:rPr>
                <w:rStyle w:val="Strong"/>
                <w:b w:val="0"/>
                <w:sz w:val="22"/>
                <w:szCs w:val="22"/>
              </w:rPr>
              <w:t>Schneider</w:t>
            </w:r>
            <w:bookmarkStart w:id="0" w:name="_GoBack"/>
            <w:bookmarkEnd w:id="0"/>
          </w:p>
        </w:tc>
        <w:tc>
          <w:tcPr>
            <w:tcW w:w="1663" w:type="pct"/>
          </w:tcPr>
          <w:p w:rsidR="00CC30EE" w:rsidRPr="00514BAF" w:rsidRDefault="00514BAF" w:rsidP="00514BAF">
            <w:pPr>
              <w:pStyle w:val="NoSpacing"/>
              <w:rPr>
                <w:sz w:val="22"/>
                <w:szCs w:val="22"/>
              </w:rPr>
            </w:pPr>
            <w:r w:rsidRPr="00514BAF">
              <w:rPr>
                <w:sz w:val="22"/>
                <w:szCs w:val="22"/>
              </w:rPr>
              <w:t>rebajane8@gmail.com</w:t>
            </w:r>
          </w:p>
        </w:tc>
        <w:tc>
          <w:tcPr>
            <w:tcW w:w="1668" w:type="pct"/>
          </w:tcPr>
          <w:p w:rsidR="00CC30EE" w:rsidRDefault="00514BAF" w:rsidP="00514BAF">
            <w:pPr>
              <w:pStyle w:val="NoSpacing"/>
            </w:pPr>
            <w:r w:rsidRPr="00514BAF">
              <w:rPr>
                <w:sz w:val="22"/>
                <w:szCs w:val="22"/>
              </w:rPr>
              <w:t>Lakeshore Baptist Church 5411 Cleveland Avehttps://www.facebook.com/lbcstevensville/</w:t>
            </w:r>
          </w:p>
        </w:tc>
      </w:tr>
      <w:tr w:rsidR="00514BAF">
        <w:tc>
          <w:tcPr>
            <w:tcW w:w="1669" w:type="pct"/>
          </w:tcPr>
          <w:p w:rsidR="00514BAF" w:rsidRPr="00514BAF" w:rsidRDefault="00514BAF" w:rsidP="00514BAF">
            <w:pPr>
              <w:pStyle w:val="NoSpacing"/>
              <w:rPr>
                <w:rStyle w:val="Strong"/>
                <w:b w:val="0"/>
                <w:sz w:val="22"/>
                <w:szCs w:val="22"/>
              </w:rPr>
            </w:pPr>
          </w:p>
        </w:tc>
        <w:tc>
          <w:tcPr>
            <w:tcW w:w="1663" w:type="pct"/>
          </w:tcPr>
          <w:p w:rsidR="00514BAF" w:rsidRPr="00514BAF" w:rsidRDefault="00514BAF" w:rsidP="00514BAF">
            <w:pPr>
              <w:pStyle w:val="NoSpacing"/>
              <w:rPr>
                <w:sz w:val="22"/>
                <w:szCs w:val="22"/>
              </w:rPr>
            </w:pPr>
          </w:p>
        </w:tc>
        <w:tc>
          <w:tcPr>
            <w:tcW w:w="1668" w:type="pct"/>
          </w:tcPr>
          <w:p w:rsidR="00514BAF" w:rsidRPr="00514BAF" w:rsidRDefault="00413D33" w:rsidP="00514BAF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3-4:30pm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514BAF" w:rsidRDefault="00514BAF" w:rsidP="00514BAF">
      <w:pPr>
        <w:pStyle w:val="Default"/>
      </w:pPr>
    </w:p>
    <w:p w:rsidR="00514BAF" w:rsidRDefault="00514BAF" w:rsidP="00514BA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General Information </w:t>
      </w:r>
    </w:p>
    <w:p w:rsidR="00514BAF" w:rsidRDefault="00514BAF" w:rsidP="00514BA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Equipment Required! </w:t>
      </w:r>
    </w:p>
    <w:p w:rsidR="00514BAF" w:rsidRDefault="00514BAF" w:rsidP="00514BAF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Bronze Knight Class is for students that have taken the Intro to fencing class or has fencing experience (see coach) this class will provide beginning /intermediate level of footwork, drills and </w:t>
      </w:r>
      <w:proofErr w:type="spellStart"/>
      <w:r>
        <w:rPr>
          <w:b/>
          <w:bCs/>
          <w:i/>
          <w:iCs/>
          <w:sz w:val="23"/>
          <w:szCs w:val="23"/>
        </w:rPr>
        <w:t>bouting</w:t>
      </w:r>
      <w:proofErr w:type="spellEnd"/>
      <w:r>
        <w:rPr>
          <w:b/>
          <w:bCs/>
          <w:i/>
          <w:iCs/>
          <w:sz w:val="23"/>
          <w:szCs w:val="23"/>
        </w:rPr>
        <w:t xml:space="preserve">. </w:t>
      </w:r>
      <w:proofErr w:type="gramStart"/>
      <w:r>
        <w:rPr>
          <w:b/>
          <w:bCs/>
          <w:i/>
          <w:iCs/>
          <w:sz w:val="23"/>
          <w:szCs w:val="23"/>
        </w:rPr>
        <w:t>Skills to learn only by practice and additional coaching.</w:t>
      </w:r>
      <w:proofErr w:type="gramEnd"/>
      <w:r>
        <w:rPr>
          <w:b/>
          <w:bCs/>
          <w:i/>
          <w:iCs/>
          <w:sz w:val="23"/>
          <w:szCs w:val="23"/>
        </w:rPr>
        <w:t xml:space="preserve"> Building confidence and precision .One private 20 min lesson is offered by request of the student only. Students are expected to read, sign &amp; understand Code of Conduct and be responsible for equipment.</w:t>
      </w:r>
    </w:p>
    <w:p w:rsidR="00514BAF" w:rsidRDefault="00514BAF" w:rsidP="00514BA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 </w:t>
      </w:r>
    </w:p>
    <w:p w:rsidR="00CE5536" w:rsidRDefault="00514BAF" w:rsidP="00514BAF">
      <w:pPr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 ½ Hour class</w:t>
      </w:r>
    </w:p>
    <w:p w:rsidR="00413D33" w:rsidRDefault="00413D33" w:rsidP="00514BAF">
      <w:r>
        <w:rPr>
          <w:b/>
          <w:bCs/>
          <w:i/>
          <w:iCs/>
          <w:sz w:val="23"/>
          <w:szCs w:val="23"/>
        </w:rPr>
        <w:t>All ages combined</w:t>
      </w:r>
    </w:p>
    <w:p w:rsidR="00CE5536" w:rsidRP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>: (circle one): Pass/Fail or Grade Given</w:t>
      </w:r>
    </w:p>
    <w:p w:rsidR="00CE5536" w:rsidRDefault="00514BAF">
      <w:pPr>
        <w:pStyle w:val="Heading1"/>
      </w:pPr>
      <w:r>
        <w:t>PASS/Fail</w:t>
      </w:r>
    </w:p>
    <w:p w:rsidR="00CC30EE" w:rsidRDefault="00423C8B">
      <w:pPr>
        <w:pStyle w:val="Heading1"/>
      </w:pPr>
      <w:r>
        <w:t>Course Materials</w:t>
      </w:r>
    </w:p>
    <w:p w:rsidR="00CC30EE" w:rsidRDefault="00413D33">
      <w:pPr>
        <w:pStyle w:val="Heading2"/>
      </w:pPr>
      <w:r>
        <w:t xml:space="preserve"> </w:t>
      </w:r>
    </w:p>
    <w:p w:rsidR="00514BAF" w:rsidRPr="00514BAF" w:rsidRDefault="00514BAF" w:rsidP="00413D33">
      <w:pPr>
        <w:autoSpaceDE w:val="0"/>
        <w:autoSpaceDN w:val="0"/>
        <w:adjustRightInd w:val="0"/>
        <w:spacing w:after="0"/>
        <w:rPr>
          <w:rFonts w:ascii="Wingdings" w:hAnsi="Wingdings" w:cs="Wingdings"/>
          <w:color w:val="000000"/>
          <w:sz w:val="24"/>
          <w:szCs w:val="24"/>
        </w:rPr>
      </w:pPr>
      <w:r w:rsidRPr="00514BAF">
        <w:rPr>
          <w:rFonts w:ascii="Wingdings" w:hAnsi="Wingdings" w:cs="Wingdings"/>
          <w:color w:val="000000"/>
          <w:sz w:val="28"/>
          <w:szCs w:val="28"/>
        </w:rPr>
        <w:t></w:t>
      </w:r>
      <w:r w:rsidRPr="00514BAF">
        <w:rPr>
          <w:rFonts w:ascii="Wingdings" w:hAnsi="Wingdings" w:cs="Wingdings"/>
          <w:color w:val="000000"/>
          <w:sz w:val="28"/>
          <w:szCs w:val="28"/>
        </w:rPr>
        <w:t></w:t>
      </w:r>
      <w:r w:rsidRPr="00514BAF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FENCING EQUIPMENT required by student </w:t>
      </w:r>
    </w:p>
    <w:p w:rsidR="00514BAF" w:rsidRPr="00514BAF" w:rsidRDefault="00514BAF" w:rsidP="00514BAF">
      <w:pPr>
        <w:autoSpaceDE w:val="0"/>
        <w:autoSpaceDN w:val="0"/>
        <w:adjustRightInd w:val="0"/>
        <w:spacing w:after="139"/>
        <w:rPr>
          <w:rFonts w:ascii="Trebuchet MS" w:hAnsi="Trebuchet MS" w:cs="Trebuchet MS"/>
          <w:color w:val="000000"/>
          <w:sz w:val="28"/>
          <w:szCs w:val="28"/>
        </w:rPr>
      </w:pPr>
      <w:r w:rsidRPr="00514BAF">
        <w:rPr>
          <w:rFonts w:ascii="Wingdings" w:hAnsi="Wingdings" w:cs="Wingdings"/>
          <w:color w:val="000000"/>
          <w:sz w:val="28"/>
          <w:szCs w:val="28"/>
        </w:rPr>
        <w:t></w:t>
      </w:r>
      <w:r w:rsidRPr="00514BAF">
        <w:rPr>
          <w:rFonts w:ascii="Wingdings" w:hAnsi="Wingdings" w:cs="Wingdings"/>
          <w:color w:val="000000"/>
          <w:sz w:val="28"/>
          <w:szCs w:val="28"/>
        </w:rPr>
        <w:t></w:t>
      </w:r>
      <w:r w:rsidRPr="00514BAF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Water Bottle </w:t>
      </w:r>
    </w:p>
    <w:p w:rsidR="00514BAF" w:rsidRPr="00514BAF" w:rsidRDefault="00514BAF" w:rsidP="00514BAF">
      <w:p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28"/>
          <w:szCs w:val="28"/>
        </w:rPr>
      </w:pPr>
      <w:r w:rsidRPr="00514BAF">
        <w:rPr>
          <w:rFonts w:ascii="Wingdings" w:hAnsi="Wingdings" w:cs="Wingdings"/>
          <w:color w:val="000000"/>
          <w:sz w:val="28"/>
          <w:szCs w:val="28"/>
        </w:rPr>
        <w:t></w:t>
      </w:r>
      <w:r w:rsidRPr="00514BAF">
        <w:rPr>
          <w:rFonts w:ascii="Wingdings" w:hAnsi="Wingdings" w:cs="Wingdings"/>
          <w:color w:val="000000"/>
          <w:sz w:val="28"/>
          <w:szCs w:val="28"/>
        </w:rPr>
        <w:t></w:t>
      </w:r>
      <w:r w:rsidRPr="00514BAF">
        <w:rPr>
          <w:rFonts w:ascii="Trebuchet MS" w:hAnsi="Trebuchet MS" w:cs="Trebuchet MS"/>
          <w:b/>
          <w:bCs/>
          <w:color w:val="000000"/>
          <w:sz w:val="28"/>
          <w:szCs w:val="28"/>
        </w:rPr>
        <w:t xml:space="preserve">NAME on ALL EQUIPMENT </w:t>
      </w:r>
    </w:p>
    <w:p w:rsidR="00CC30EE" w:rsidRDefault="00CC30EE" w:rsidP="00413D33">
      <w:pPr>
        <w:pStyle w:val="ListBullet"/>
        <w:numPr>
          <w:ilvl w:val="0"/>
          <w:numId w:val="0"/>
        </w:numPr>
        <w:ind w:left="144"/>
      </w:pPr>
    </w:p>
    <w:p w:rsidR="00CC30EE" w:rsidRDefault="00423C8B">
      <w:pPr>
        <w:pStyle w:val="Heading2"/>
      </w:pPr>
      <w:r>
        <w:lastRenderedPageBreak/>
        <w:t>Optional Materials</w:t>
      </w:r>
      <w:r w:rsidR="00CE5536">
        <w:t xml:space="preserve"> (provided by student/family)</w:t>
      </w:r>
    </w:p>
    <w:p w:rsidR="00CE5536" w:rsidRDefault="00514BAF">
      <w:pPr>
        <w:pStyle w:val="Heading1"/>
      </w:pPr>
      <w:r>
        <w:rPr>
          <w:b w:val="0"/>
          <w:bCs w:val="0"/>
          <w:sz w:val="28"/>
          <w:szCs w:val="28"/>
        </w:rPr>
        <w:t xml:space="preserve">Every class provides practice, warm up, footwork, blade drills, tactics, strength training, and details in technique. </w:t>
      </w:r>
      <w:proofErr w:type="gramStart"/>
      <w:r>
        <w:rPr>
          <w:b w:val="0"/>
          <w:bCs w:val="0"/>
          <w:sz w:val="28"/>
          <w:szCs w:val="28"/>
        </w:rPr>
        <w:t>Additional education in drills, timing, referring and one on one coaching.</w:t>
      </w:r>
      <w:proofErr w:type="gramEnd"/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664"/>
        <w:gridCol w:w="2256"/>
        <w:gridCol w:w="1947"/>
        <w:gridCol w:w="2920"/>
      </w:tblGrid>
      <w:tr w:rsidR="00514BAF" w:rsidTr="00CC30EE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500" w:type="pct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514BAF" w:rsidRDefault="00514BAF">
            <w:r>
              <w:rPr>
                <w:b w:val="0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00" w:type="pct"/>
            <w:gridSpan w:val="2"/>
          </w:tcPr>
          <w:p w:rsidR="00514BAF" w:rsidRDefault="00514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CC30EE"/>
        </w:tc>
        <w:tc>
          <w:tcPr>
            <w:tcW w:w="1500" w:type="pct"/>
            <w:gridSpan w:val="2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CC30EE"/>
        </w:tc>
        <w:tc>
          <w:tcPr>
            <w:tcW w:w="1500" w:type="pct"/>
            <w:gridSpan w:val="2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CC30EE"/>
        </w:tc>
        <w:tc>
          <w:tcPr>
            <w:tcW w:w="1500" w:type="pct"/>
            <w:gridSpan w:val="2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E5536" w:rsidRPr="00CE5536" w:rsidRDefault="00CE5536">
            <w:pPr>
              <w:rPr>
                <w:b w:val="0"/>
              </w:rPr>
            </w:pPr>
          </w:p>
        </w:tc>
        <w:tc>
          <w:tcPr>
            <w:tcW w:w="1500" w:type="pct"/>
            <w:gridSpan w:val="2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CC30EE"/>
        </w:tc>
        <w:tc>
          <w:tcPr>
            <w:tcW w:w="3659" w:type="pct"/>
            <w:gridSpan w:val="3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514BAF" w:rsidRPr="00514BAF" w:rsidRDefault="00CE5536" w:rsidP="00514BAF">
      <w:pPr>
        <w:pStyle w:val="Default"/>
        <w:rPr>
          <w:rFonts w:ascii="Symbol" w:hAnsi="Symbol" w:cs="Symbol"/>
        </w:rPr>
      </w:pPr>
      <w:r>
        <w:t xml:space="preserve">Evidence of Learning (circle one): </w:t>
      </w:r>
      <w:r>
        <w:rPr>
          <w:sz w:val="20"/>
          <w:szCs w:val="20"/>
        </w:rPr>
        <w:t>post-test score improvement, fine arts recital, work of art/art show, class/parent/public performance, achievement of a higher level or rank, product creation, scrapbook, written examination or repo</w:t>
      </w:r>
      <w:r w:rsidR="0090749D">
        <w:rPr>
          <w:sz w:val="20"/>
          <w:szCs w:val="20"/>
        </w:rPr>
        <w:t>rt.</w:t>
      </w:r>
      <w:r w:rsidR="00514BAF" w:rsidRPr="00514BAF">
        <w:rPr>
          <w:rFonts w:ascii="Symbol" w:hAnsi="Symbol" w:cs="Symbol"/>
          <w:b/>
          <w:bCs/>
        </w:rPr>
        <w:t></w:t>
      </w:r>
    </w:p>
    <w:p w:rsidR="00514BAF" w:rsidRPr="00514BAF" w:rsidRDefault="00514BAF" w:rsidP="00514BAF">
      <w:pPr>
        <w:autoSpaceDE w:val="0"/>
        <w:autoSpaceDN w:val="0"/>
        <w:adjustRightInd w:val="0"/>
        <w:spacing w:after="77"/>
        <w:rPr>
          <w:rFonts w:ascii="Trebuchet MS" w:hAnsi="Trebuchet MS" w:cs="Trebuchet MS"/>
          <w:color w:val="000000"/>
          <w:sz w:val="23"/>
          <w:szCs w:val="23"/>
        </w:rPr>
      </w:pPr>
      <w:r w:rsidRPr="00514BAF">
        <w:rPr>
          <w:rFonts w:ascii="Symbol" w:hAnsi="Symbol" w:cs="Symbol"/>
          <w:color w:val="000000"/>
          <w:sz w:val="23"/>
          <w:szCs w:val="23"/>
        </w:rPr>
        <w:t></w:t>
      </w:r>
      <w:r w:rsidRPr="00514BAF">
        <w:rPr>
          <w:rFonts w:ascii="Symbol" w:hAnsi="Symbol" w:cs="Symbol"/>
          <w:color w:val="000000"/>
          <w:sz w:val="23"/>
          <w:szCs w:val="23"/>
        </w:rPr>
        <w:t></w:t>
      </w:r>
      <w:r w:rsidRPr="00514BA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Post -Test </w:t>
      </w:r>
    </w:p>
    <w:p w:rsidR="00514BAF" w:rsidRPr="00514BAF" w:rsidRDefault="00514BAF" w:rsidP="00514BAF">
      <w:pPr>
        <w:autoSpaceDE w:val="0"/>
        <w:autoSpaceDN w:val="0"/>
        <w:adjustRightInd w:val="0"/>
        <w:spacing w:after="77"/>
        <w:rPr>
          <w:rFonts w:ascii="Trebuchet MS" w:hAnsi="Trebuchet MS" w:cs="Trebuchet MS"/>
          <w:color w:val="000000"/>
          <w:sz w:val="23"/>
          <w:szCs w:val="23"/>
        </w:rPr>
      </w:pPr>
      <w:r w:rsidRPr="00514BAF">
        <w:rPr>
          <w:rFonts w:ascii="Trebuchet MS" w:hAnsi="Trebuchet MS" w:cs="Trebuchet MS"/>
          <w:color w:val="000000"/>
          <w:sz w:val="23"/>
          <w:szCs w:val="23"/>
        </w:rPr>
        <w:t xml:space="preserve"> </w:t>
      </w:r>
      <w:r w:rsidRPr="00514BA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Attendance </w:t>
      </w:r>
    </w:p>
    <w:p w:rsidR="00514BAF" w:rsidRPr="00514BAF" w:rsidRDefault="00514BAF" w:rsidP="00514BAF">
      <w:pPr>
        <w:autoSpaceDE w:val="0"/>
        <w:autoSpaceDN w:val="0"/>
        <w:adjustRightInd w:val="0"/>
        <w:spacing w:after="77"/>
        <w:rPr>
          <w:rFonts w:ascii="Trebuchet MS" w:hAnsi="Trebuchet MS" w:cs="Trebuchet MS"/>
          <w:color w:val="000000"/>
          <w:sz w:val="23"/>
          <w:szCs w:val="23"/>
        </w:rPr>
      </w:pPr>
      <w:r w:rsidRPr="00514BAF">
        <w:rPr>
          <w:rFonts w:ascii="Trebuchet MS" w:hAnsi="Trebuchet MS" w:cs="Trebuchet MS"/>
          <w:color w:val="000000"/>
          <w:sz w:val="23"/>
          <w:szCs w:val="23"/>
        </w:rPr>
        <w:t xml:space="preserve"> </w:t>
      </w:r>
      <w:r w:rsidRPr="00514BA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Performance </w:t>
      </w:r>
    </w:p>
    <w:p w:rsidR="00514BAF" w:rsidRPr="00514BAF" w:rsidRDefault="00514BAF" w:rsidP="00514BAF">
      <w:pPr>
        <w:autoSpaceDE w:val="0"/>
        <w:autoSpaceDN w:val="0"/>
        <w:adjustRightInd w:val="0"/>
        <w:spacing w:after="77"/>
        <w:rPr>
          <w:rFonts w:ascii="Trebuchet MS" w:hAnsi="Trebuchet MS" w:cs="Trebuchet MS"/>
          <w:color w:val="000000"/>
          <w:sz w:val="23"/>
          <w:szCs w:val="23"/>
        </w:rPr>
      </w:pPr>
      <w:r w:rsidRPr="00514BAF">
        <w:rPr>
          <w:rFonts w:ascii="Trebuchet MS" w:hAnsi="Trebuchet MS" w:cs="Trebuchet MS"/>
          <w:color w:val="000000"/>
          <w:sz w:val="23"/>
          <w:szCs w:val="23"/>
        </w:rPr>
        <w:t xml:space="preserve"> </w:t>
      </w:r>
      <w:r w:rsidRPr="00514BA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Practice </w:t>
      </w:r>
    </w:p>
    <w:p w:rsidR="00514BAF" w:rsidRPr="00514BAF" w:rsidRDefault="00514BAF" w:rsidP="00514BAF">
      <w:pPr>
        <w:autoSpaceDE w:val="0"/>
        <w:autoSpaceDN w:val="0"/>
        <w:adjustRightInd w:val="0"/>
        <w:spacing w:after="77"/>
        <w:rPr>
          <w:rFonts w:ascii="Trebuchet MS" w:hAnsi="Trebuchet MS" w:cs="Trebuchet MS"/>
          <w:color w:val="000000"/>
          <w:sz w:val="23"/>
          <w:szCs w:val="23"/>
        </w:rPr>
      </w:pPr>
      <w:r w:rsidRPr="00514BAF">
        <w:rPr>
          <w:rFonts w:ascii="Trebuchet MS" w:hAnsi="Trebuchet MS" w:cs="Trebuchet MS"/>
          <w:color w:val="000000"/>
          <w:sz w:val="23"/>
          <w:szCs w:val="23"/>
        </w:rPr>
        <w:t xml:space="preserve"> </w:t>
      </w:r>
      <w:r w:rsidRPr="00514BA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Good sportsmanship and Etiquette </w:t>
      </w:r>
    </w:p>
    <w:p w:rsidR="00514BAF" w:rsidRPr="00514BAF" w:rsidRDefault="00514BAF" w:rsidP="00514BAF">
      <w:pPr>
        <w:autoSpaceDE w:val="0"/>
        <w:autoSpaceDN w:val="0"/>
        <w:adjustRightInd w:val="0"/>
        <w:spacing w:after="0"/>
        <w:rPr>
          <w:rFonts w:ascii="Trebuchet MS" w:hAnsi="Trebuchet MS" w:cs="Trebuchet MS"/>
          <w:color w:val="000000"/>
          <w:sz w:val="23"/>
          <w:szCs w:val="23"/>
        </w:rPr>
      </w:pPr>
      <w:r w:rsidRPr="00514BAF">
        <w:rPr>
          <w:rFonts w:ascii="Trebuchet MS" w:hAnsi="Trebuchet MS" w:cs="Trebuchet MS"/>
          <w:color w:val="000000"/>
          <w:sz w:val="23"/>
          <w:szCs w:val="23"/>
        </w:rPr>
        <w:t xml:space="preserve"> </w:t>
      </w:r>
      <w:r w:rsidRPr="00514BAF">
        <w:rPr>
          <w:rFonts w:ascii="Trebuchet MS" w:hAnsi="Trebuchet MS" w:cs="Trebuchet MS"/>
          <w:b/>
          <w:bCs/>
          <w:color w:val="000000"/>
          <w:sz w:val="23"/>
          <w:szCs w:val="23"/>
        </w:rPr>
        <w:t xml:space="preserve">Parries (tested) </w:t>
      </w:r>
    </w:p>
    <w:p w:rsidR="00CC30EE" w:rsidRDefault="00CC30EE" w:rsidP="00514BAF">
      <w:pPr>
        <w:pStyle w:val="ListParagraph"/>
        <w:rPr>
          <w:sz w:val="20"/>
          <w:szCs w:val="20"/>
        </w:rPr>
      </w:pPr>
    </w:p>
    <w:p w:rsidR="00514BAF" w:rsidRPr="00514BAF" w:rsidRDefault="00514BAF" w:rsidP="00514BAF">
      <w:pPr>
        <w:ind w:left="360"/>
        <w:rPr>
          <w:sz w:val="20"/>
        </w:rPr>
      </w:pPr>
    </w:p>
    <w:sectPr w:rsidR="00514BAF" w:rsidRPr="00514BAF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EC" w:rsidRDefault="006B61EC">
      <w:pPr>
        <w:spacing w:after="0"/>
      </w:pPr>
      <w:r>
        <w:separator/>
      </w:r>
    </w:p>
  </w:endnote>
  <w:endnote w:type="continuationSeparator" w:id="0">
    <w:p w:rsidR="006B61EC" w:rsidRDefault="006B61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13D33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EC" w:rsidRDefault="006B61EC">
      <w:pPr>
        <w:spacing w:after="0"/>
      </w:pPr>
      <w:r>
        <w:separator/>
      </w:r>
    </w:p>
  </w:footnote>
  <w:footnote w:type="continuationSeparator" w:id="0">
    <w:p w:rsidR="006B61EC" w:rsidRDefault="006B61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413D33"/>
    <w:rsid w:val="00423C8B"/>
    <w:rsid w:val="00514BAF"/>
    <w:rsid w:val="00604088"/>
    <w:rsid w:val="006B61EC"/>
    <w:rsid w:val="0090749D"/>
    <w:rsid w:val="00CC30EE"/>
    <w:rsid w:val="00C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paragraph" w:customStyle="1" w:styleId="Default">
    <w:name w:val="Default"/>
    <w:rsid w:val="00514BAF"/>
    <w:pPr>
      <w:autoSpaceDE w:val="0"/>
      <w:autoSpaceDN w:val="0"/>
      <w:adjustRightInd w:val="0"/>
      <w:spacing w:after="0"/>
    </w:pPr>
    <w:rPr>
      <w:rFonts w:ascii="Trebuchet MS" w:hAnsi="Trebuchet MS" w:cs="Trebuchet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Ind w:w="0" w:type="dxa"/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  <w:style w:type="paragraph" w:customStyle="1" w:styleId="Default">
    <w:name w:val="Default"/>
    <w:rsid w:val="00514BAF"/>
    <w:pPr>
      <w:autoSpaceDE w:val="0"/>
      <w:autoSpaceDN w:val="0"/>
      <w:adjustRightInd w:val="0"/>
      <w:spacing w:after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25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REBECCA</cp:lastModifiedBy>
  <cp:revision>3</cp:revision>
  <dcterms:created xsi:type="dcterms:W3CDTF">2017-05-02T12:22:00Z</dcterms:created>
  <dcterms:modified xsi:type="dcterms:W3CDTF">2017-11-02T03:43:00Z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