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EE" w:rsidRDefault="00350F5C">
      <w:pPr>
        <w:pStyle w:val="Title"/>
      </w:pPr>
      <w:r>
        <w:t xml:space="preserve">Sewing </w:t>
      </w:r>
      <w:r w:rsidR="00423C8B">
        <w:t>Syllabus</w:t>
      </w:r>
    </w:p>
    <w:p w:rsidR="00CC30EE" w:rsidRDefault="006F7F70">
      <w:pPr>
        <w:pStyle w:val="Subtitle"/>
      </w:pPr>
      <w:r>
        <w:t>Academic Year 2017-18</w:t>
      </w:r>
    </w:p>
    <w:p w:rsidR="00CC30EE" w:rsidRDefault="00423C8B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52280C" w:rsidTr="00522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1669" w:type="pct"/>
          </w:tcPr>
          <w:p w:rsidR="0052280C" w:rsidRDefault="00423C8B" w:rsidP="00350F5C">
            <w:r>
              <w:t>Instructor</w:t>
            </w:r>
            <w:r w:rsidR="004D2D6A">
              <w:t xml:space="preserve">: </w:t>
            </w:r>
            <w:r w:rsidR="00350F5C">
              <w:t>Grace Wisner</w:t>
            </w:r>
          </w:p>
        </w:tc>
        <w:tc>
          <w:tcPr>
            <w:tcW w:w="1663" w:type="pct"/>
          </w:tcPr>
          <w:p w:rsidR="00CC30EE" w:rsidRDefault="0052280C">
            <w:r>
              <w:t xml:space="preserve"> </w:t>
            </w:r>
          </w:p>
        </w:tc>
        <w:tc>
          <w:tcPr>
            <w:tcW w:w="1668" w:type="pct"/>
          </w:tcPr>
          <w:p w:rsidR="00CC30EE" w:rsidRDefault="00CE5536" w:rsidP="00350F5C">
            <w:r>
              <w:t>Class</w:t>
            </w:r>
            <w:r w:rsidR="00423C8B">
              <w:t xml:space="preserve"> Location &amp; Hours</w:t>
            </w:r>
            <w:r w:rsidR="0052280C">
              <w:t xml:space="preserve">: </w:t>
            </w:r>
            <w:r w:rsidR="00350F5C">
              <w:t>Varies according to student</w:t>
            </w:r>
            <w:bookmarkStart w:id="0" w:name="_GoBack"/>
            <w:bookmarkEnd w:id="0"/>
          </w:p>
        </w:tc>
      </w:tr>
      <w:tr w:rsidR="0052280C" w:rsidTr="006F4330">
        <w:trPr>
          <w:trHeight w:val="80"/>
        </w:trPr>
        <w:tc>
          <w:tcPr>
            <w:tcW w:w="1669" w:type="pct"/>
          </w:tcPr>
          <w:p w:rsidR="00CC30EE" w:rsidRDefault="00CC30EE" w:rsidP="0052280C">
            <w:pPr>
              <w:pStyle w:val="NoSpacing"/>
            </w:pPr>
          </w:p>
        </w:tc>
        <w:tc>
          <w:tcPr>
            <w:tcW w:w="1663" w:type="pct"/>
          </w:tcPr>
          <w:p w:rsidR="00CC30EE" w:rsidRDefault="00CC30EE">
            <w:pPr>
              <w:pStyle w:val="NoSpacing"/>
            </w:pPr>
          </w:p>
        </w:tc>
        <w:tc>
          <w:tcPr>
            <w:tcW w:w="1668" w:type="pct"/>
          </w:tcPr>
          <w:p w:rsidR="00CC30EE" w:rsidRDefault="00CC30EE" w:rsidP="006F7F70">
            <w:pPr>
              <w:pStyle w:val="NoSpacing"/>
            </w:pPr>
          </w:p>
        </w:tc>
      </w:tr>
    </w:tbl>
    <w:p w:rsidR="00CC30EE" w:rsidRDefault="00423C8B">
      <w:pPr>
        <w:pStyle w:val="Heading1"/>
      </w:pPr>
      <w:r>
        <w:t>General Information</w:t>
      </w:r>
    </w:p>
    <w:p w:rsidR="00CC30EE" w:rsidRDefault="00423C8B">
      <w:pPr>
        <w:pStyle w:val="Heading2"/>
      </w:pPr>
      <w:r>
        <w:t>Description</w:t>
      </w:r>
    </w:p>
    <w:p w:rsidR="00350F5C" w:rsidRPr="00350F5C" w:rsidRDefault="00350F5C" w:rsidP="00350F5C">
      <w:r>
        <w:t xml:space="preserve">Sewing teaches youth how to sew while learning about textiles, construction techniques and design principles, grades 3-12. </w:t>
      </w:r>
    </w:p>
    <w:p w:rsidR="00A63C61" w:rsidRDefault="00423C8B" w:rsidP="00A63C61">
      <w:pPr>
        <w:pStyle w:val="Heading2"/>
      </w:pPr>
      <w:r>
        <w:t>Expectations and Goals</w:t>
      </w:r>
      <w:r w:rsidR="00CE5536">
        <w:t>: (circle one): Pass/Fail or Grade Given</w:t>
      </w:r>
    </w:p>
    <w:p w:rsidR="006F4330" w:rsidRDefault="006F7F70" w:rsidP="006F4330">
      <w:pPr>
        <w:pStyle w:val="Heading2"/>
        <w:rPr>
          <w:color w:val="auto"/>
        </w:rPr>
      </w:pPr>
      <w:r w:rsidRPr="00A63C61">
        <w:rPr>
          <w:color w:val="auto"/>
        </w:rPr>
        <w:t>Pass/Fail</w:t>
      </w:r>
    </w:p>
    <w:p w:rsidR="00CC30EE" w:rsidRPr="006F4330" w:rsidRDefault="00423C8B" w:rsidP="006F4330">
      <w:pPr>
        <w:pStyle w:val="Heading2"/>
        <w:rPr>
          <w:color w:val="auto"/>
          <w:sz w:val="24"/>
          <w:szCs w:val="24"/>
        </w:rPr>
      </w:pPr>
      <w:r w:rsidRPr="006F4330">
        <w:rPr>
          <w:color w:val="auto"/>
          <w:sz w:val="24"/>
          <w:szCs w:val="24"/>
        </w:rPr>
        <w:t>Course Materials</w:t>
      </w:r>
    </w:p>
    <w:p w:rsidR="00CC30EE" w:rsidRDefault="00423C8B">
      <w:pPr>
        <w:pStyle w:val="Heading2"/>
      </w:pPr>
      <w:r>
        <w:t>Required Materials</w:t>
      </w:r>
      <w:r w:rsidR="00CE5536">
        <w:t xml:space="preserve"> (most should be provided by teacher covered in course fee, indicate if provided by student, i.e. sewing kit)</w:t>
      </w:r>
    </w:p>
    <w:p w:rsidR="00CE5536" w:rsidRDefault="00A63C61">
      <w:pPr>
        <w:pStyle w:val="ListBullet"/>
      </w:pPr>
      <w:r>
        <w:t xml:space="preserve">Students will </w:t>
      </w:r>
      <w:r w:rsidR="00350F5C">
        <w:t>bring a basic sewing kit of essential supplies</w:t>
      </w:r>
    </w:p>
    <w:p w:rsidR="00350F5C" w:rsidRDefault="00350F5C">
      <w:pPr>
        <w:pStyle w:val="ListBullet"/>
      </w:pPr>
      <w:r>
        <w:t>Students will bring an organizer to keep the kit, patterns, fabric, etc. in an orderly fashion.</w:t>
      </w:r>
    </w:p>
    <w:p w:rsidR="00A63C61" w:rsidRDefault="00423C8B" w:rsidP="00A63C61">
      <w:pPr>
        <w:pStyle w:val="Heading2"/>
      </w:pPr>
      <w:r>
        <w:t>Optional Materials</w:t>
      </w:r>
      <w:r w:rsidR="00CE5536">
        <w:t xml:space="preserve"> (provided by student/family)</w:t>
      </w:r>
    </w:p>
    <w:p w:rsidR="00CE5536" w:rsidRPr="00350F5C" w:rsidRDefault="00350F5C" w:rsidP="00A63C61">
      <w:pPr>
        <w:pStyle w:val="Heading2"/>
        <w:rPr>
          <w:b w:val="0"/>
          <w:color w:val="auto"/>
          <w:sz w:val="18"/>
          <w:szCs w:val="18"/>
        </w:rPr>
      </w:pPr>
      <w:r w:rsidRPr="00350F5C">
        <w:rPr>
          <w:b w:val="0"/>
          <w:color w:val="auto"/>
          <w:sz w:val="18"/>
          <w:szCs w:val="18"/>
        </w:rPr>
        <w:t>Students may use their own sewing machine if available.</w:t>
      </w:r>
    </w:p>
    <w:p w:rsidR="006F7F70" w:rsidRDefault="006F7F70" w:rsidP="006F7F70"/>
    <w:p w:rsidR="006F7F70" w:rsidRDefault="006F7F70" w:rsidP="006F7F70">
      <w:pPr>
        <w:rPr>
          <w:b/>
          <w:sz w:val="24"/>
          <w:szCs w:val="24"/>
        </w:rPr>
      </w:pPr>
      <w:r w:rsidRPr="006F7F70">
        <w:rPr>
          <w:b/>
          <w:sz w:val="24"/>
          <w:szCs w:val="24"/>
        </w:rPr>
        <w:t>Course Outline and Objectives:</w:t>
      </w:r>
    </w:p>
    <w:p w:rsidR="00350F5C" w:rsidRDefault="00A63C61" w:rsidP="00350F5C">
      <w:r>
        <w:t>Weekly instruction is differentiated and progresses weekly according to the</w:t>
      </w:r>
      <w:r w:rsidR="00A25523">
        <w:t xml:space="preserve"> unique abilities of the student</w:t>
      </w:r>
      <w:r>
        <w:t xml:space="preserve">s at each level.  </w:t>
      </w:r>
      <w:r w:rsidR="00A25523">
        <w:t>Studen</w:t>
      </w:r>
      <w:r w:rsidR="004D2D6A">
        <w:t>ts are evaluated the first week</w:t>
      </w:r>
      <w:r w:rsidR="00350F5C">
        <w:t xml:space="preserve"> to determine their fine motor skills, attention to detail and knowledge of sewing. </w:t>
      </w:r>
    </w:p>
    <w:p w:rsidR="006F4330" w:rsidRDefault="006F4330" w:rsidP="00350F5C">
      <w:pPr>
        <w:rPr>
          <w:szCs w:val="18"/>
        </w:rPr>
      </w:pPr>
      <w:r>
        <w:rPr>
          <w:szCs w:val="18"/>
        </w:rPr>
        <w:t xml:space="preserve"> </w:t>
      </w:r>
    </w:p>
    <w:p w:rsidR="00CC30EE" w:rsidRPr="0052280C" w:rsidRDefault="00CE5536" w:rsidP="0052280C">
      <w:pPr>
        <w:rPr>
          <w:szCs w:val="18"/>
        </w:rPr>
      </w:pPr>
      <w:r w:rsidRPr="0052280C">
        <w:rPr>
          <w:b/>
          <w:sz w:val="24"/>
          <w:szCs w:val="24"/>
        </w:rPr>
        <w:t>Evidence of Learning (circle one):</w:t>
      </w:r>
      <w:r>
        <w:t xml:space="preserve"> </w:t>
      </w:r>
      <w:r w:rsidR="00266B76" w:rsidRPr="0052280C">
        <w:rPr>
          <w:szCs w:val="18"/>
        </w:rPr>
        <w:t>post assessment</w:t>
      </w:r>
      <w:r w:rsidR="006F4330">
        <w:t xml:space="preserve">, </w:t>
      </w:r>
      <w:r w:rsidR="00350F5C">
        <w:t>creation of multiple pieces such as pillows, clothing, etc.</w:t>
      </w:r>
    </w:p>
    <w:sectPr w:rsidR="00CC30EE" w:rsidRPr="0052280C">
      <w:footerReference w:type="default" r:id="rId11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C8" w:rsidRDefault="001B6FC8">
      <w:pPr>
        <w:spacing w:after="0"/>
      </w:pPr>
      <w:r>
        <w:separator/>
      </w:r>
    </w:p>
  </w:endnote>
  <w:endnote w:type="continuationSeparator" w:id="0">
    <w:p w:rsidR="001B6FC8" w:rsidRDefault="001B6F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EE" w:rsidRDefault="00423C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50F5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C8" w:rsidRDefault="001B6FC8">
      <w:pPr>
        <w:spacing w:after="0"/>
      </w:pPr>
      <w:r>
        <w:separator/>
      </w:r>
    </w:p>
  </w:footnote>
  <w:footnote w:type="continuationSeparator" w:id="0">
    <w:p w:rsidR="001B6FC8" w:rsidRDefault="001B6F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6"/>
    <w:rsid w:val="000F4F47"/>
    <w:rsid w:val="001B6FC8"/>
    <w:rsid w:val="00266B76"/>
    <w:rsid w:val="00350F5C"/>
    <w:rsid w:val="00423C8B"/>
    <w:rsid w:val="004D2D6A"/>
    <w:rsid w:val="0052280C"/>
    <w:rsid w:val="00604088"/>
    <w:rsid w:val="006F4330"/>
    <w:rsid w:val="006F7F70"/>
    <w:rsid w:val="0090749D"/>
    <w:rsid w:val="00A25523"/>
    <w:rsid w:val="00A63C61"/>
    <w:rsid w:val="00AA3B98"/>
    <w:rsid w:val="00CC30EE"/>
    <w:rsid w:val="00CE5536"/>
    <w:rsid w:val="00F0218E"/>
    <w:rsid w:val="00F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2280C"/>
    <w:rPr>
      <w:color w:val="549CC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2280C"/>
    <w:rPr>
      <w:color w:val="549CC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1A35F-3F8E-4BFD-8216-E6FF3420015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tf02919339.dotx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Haynes</cp:lastModifiedBy>
  <cp:revision>2</cp:revision>
  <cp:lastPrinted>2017-10-01T18:32:00Z</cp:lastPrinted>
  <dcterms:created xsi:type="dcterms:W3CDTF">2017-10-02T13:17:00Z</dcterms:created>
  <dcterms:modified xsi:type="dcterms:W3CDTF">2017-10-02T13:17:00Z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