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EE" w:rsidRDefault="006E636D">
      <w:pPr>
        <w:pStyle w:val="Title"/>
      </w:pPr>
      <w:r>
        <w:t>Nature Explorers</w:t>
      </w:r>
    </w:p>
    <w:p w:rsidR="00CC30EE" w:rsidRDefault="006E636D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6E636D">
            <w:pPr>
              <w:pStyle w:val="NoSpacing"/>
            </w:pPr>
            <w:r>
              <w:rPr>
                <w:rStyle w:val="Strong"/>
              </w:rPr>
              <w:t>Eileen Carlson, Sarett Nature Center</w:t>
            </w:r>
          </w:p>
        </w:tc>
        <w:tc>
          <w:tcPr>
            <w:tcW w:w="1663" w:type="pct"/>
          </w:tcPr>
          <w:p w:rsidR="00CC30EE" w:rsidRDefault="006E636D">
            <w:pPr>
              <w:pStyle w:val="NoSpacing"/>
            </w:pPr>
            <w:r>
              <w:t>ecarlson@sarett.com</w:t>
            </w:r>
          </w:p>
        </w:tc>
        <w:tc>
          <w:tcPr>
            <w:tcW w:w="1668" w:type="pct"/>
          </w:tcPr>
          <w:p w:rsidR="00CC30EE" w:rsidRDefault="006E636D">
            <w:pPr>
              <w:pStyle w:val="NoSpacing"/>
            </w:pPr>
            <w:r>
              <w:t>Sarett Nature Center, specific Wednesdays, 2:30-4:30 p.m.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6E636D" w:rsidRPr="00261281" w:rsidRDefault="006E636D" w:rsidP="006E636D">
      <w:pPr>
        <w:rPr>
          <w:sz w:val="28"/>
        </w:rPr>
      </w:pPr>
      <w:r w:rsidRPr="006E636D">
        <w:rPr>
          <w:rStyle w:val="Strong"/>
        </w:rPr>
        <w:t>The Nature Explorer program is a series of natural science classes designed to supplement homeschooling curriculums.  We explore various topics through interactive lectures as well as hands-on activities both inside and outside.  We also provide a Parent Page, an outline of the day’s presentation for review and/or portfolio use.</w:t>
      </w:r>
    </w:p>
    <w:p w:rsidR="00CE5536" w:rsidRDefault="00CE5536" w:rsidP="00CE5536"/>
    <w:p w:rsidR="00CE5536" w:rsidRPr="00CE5536" w:rsidRDefault="00CE5536" w:rsidP="00CE5536"/>
    <w:p w:rsidR="00CC30EE" w:rsidRDefault="006E636D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2194035</wp:posOffset>
                </wp:positionH>
                <wp:positionV relativeFrom="paragraph">
                  <wp:posOffset>64991</wp:posOffset>
                </wp:positionV>
                <wp:extent cx="612251" cy="151075"/>
                <wp:effectExtent l="0" t="0" r="1651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51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58F45" id="Oval 1" o:spid="_x0000_s1026" style="position:absolute;margin-left:172.75pt;margin-top:5.1pt;width:48.2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" filled="f" strokecolor="#79221e [1604]" strokeweight="1pt">
                <v:stroke joinstyle="miter"/>
              </v:oval>
            </w:pict>
          </mc:Fallback>
        </mc:AlternateContent>
      </w:r>
      <w:r w:rsidR="00423C8B">
        <w:t>Expectations and Goals</w:t>
      </w:r>
      <w:r w:rsidR="00CE5536">
        <w:t>: (circle one): Pass/Fail or Grade Given</w:t>
      </w:r>
      <w:r>
        <w:t xml:space="preserve"> 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E5536">
      <w:pPr>
        <w:pStyle w:val="ListBullet"/>
      </w:pPr>
    </w:p>
    <w:p w:rsidR="00CC30EE" w:rsidRDefault="006E636D" w:rsidP="006E636D">
      <w:pPr>
        <w:pStyle w:val="ListBullet"/>
      </w:pPr>
      <w:r>
        <w:t>No required materials other than weather appropriate clothing and footwear for outdoor activities.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  <w:gridSpan w:val="2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6E636D">
            <w:r>
              <w:t>Sep 6</w:t>
            </w:r>
          </w:p>
        </w:tc>
        <w:tc>
          <w:tcPr>
            <w:tcW w:w="1500" w:type="pct"/>
            <w:gridSpan w:val="2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Insects (with an emphasis on butterflies)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6E636D">
            <w:r>
              <w:t>Sep 20</w:t>
            </w:r>
          </w:p>
        </w:tc>
        <w:tc>
          <w:tcPr>
            <w:tcW w:w="1500" w:type="pct"/>
            <w:gridSpan w:val="2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Bees and Wasps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6E636D">
            <w:r>
              <w:t>Oct 4</w:t>
            </w:r>
          </w:p>
        </w:tc>
        <w:tc>
          <w:tcPr>
            <w:tcW w:w="1500" w:type="pct"/>
            <w:gridSpan w:val="2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Thorns and Threats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CE5536" w:rsidRDefault="006E636D">
            <w:pPr>
              <w:rPr>
                <w:b w:val="0"/>
              </w:rPr>
            </w:pPr>
            <w:r>
              <w:rPr>
                <w:b w:val="0"/>
              </w:rPr>
              <w:lastRenderedPageBreak/>
              <w:t>Oct 18</w:t>
            </w:r>
          </w:p>
        </w:tc>
        <w:tc>
          <w:tcPr>
            <w:tcW w:w="1500" w:type="pct"/>
            <w:gridSpan w:val="2"/>
          </w:tcPr>
          <w:p w:rsidR="00CE5536" w:rsidRPr="00CE5536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Venomous vs. Poisonous Animals</w:t>
            </w: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E636D">
            <w:r>
              <w:t>Nov 1</w:t>
            </w:r>
          </w:p>
        </w:tc>
        <w:tc>
          <w:tcPr>
            <w:tcW w:w="3659" w:type="pct"/>
            <w:gridSpan w:val="3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Native American Medicinal Plants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E636D">
            <w:r>
              <w:t>Nov 15</w:t>
            </w:r>
          </w:p>
        </w:tc>
        <w:tc>
          <w:tcPr>
            <w:tcW w:w="3659" w:type="pct"/>
            <w:gridSpan w:val="3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Native American Study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E636D">
            <w:r>
              <w:t>Nov 29</w:t>
            </w:r>
          </w:p>
        </w:tc>
        <w:tc>
          <w:tcPr>
            <w:tcW w:w="3659" w:type="pct"/>
            <w:gridSpan w:val="3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Engineers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6E636D">
            <w:r>
              <w:t>Dec 13</w:t>
            </w:r>
          </w:p>
        </w:tc>
        <w:tc>
          <w:tcPr>
            <w:tcW w:w="3659" w:type="pct"/>
            <w:gridSpan w:val="3"/>
          </w:tcPr>
          <w:p w:rsidR="00CC30EE" w:rsidRDefault="006E6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Biomimicry</w:t>
            </w:r>
          </w:p>
        </w:tc>
      </w:tr>
    </w:tbl>
    <w:p w:rsidR="00CC30EE" w:rsidRDefault="006E636D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2543893</wp:posOffset>
                </wp:positionH>
                <wp:positionV relativeFrom="paragraph">
                  <wp:posOffset>587982</wp:posOffset>
                </wp:positionV>
                <wp:extent cx="1820655" cy="270234"/>
                <wp:effectExtent l="0" t="0" r="2730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55" cy="2702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69682" id="Oval 2" o:spid="_x0000_s1026" style="position:absolute;margin-left:200.3pt;margin-top:46.3pt;width:143.3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" filled="f" strokecolor="#79221e [1604]" strokeweight="1pt">
                <v:stroke joinstyle="miter"/>
              </v:oval>
            </w:pict>
          </mc:Fallback>
        </mc:AlternateContent>
      </w:r>
      <w:r w:rsidR="00CE5536"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>
        <w:rPr>
          <w:sz w:val="20"/>
          <w:szCs w:val="20"/>
        </w:rPr>
        <w:t>post-test score improvement, fine arts recital, work of art/art show, class/parent/public performance, achievement of a higher level or rank, product creation, scrapbook, written examination or repo</w:t>
      </w:r>
      <w:r w:rsidR="0090749D">
        <w:rPr>
          <w:sz w:val="20"/>
          <w:szCs w:val="20"/>
        </w:rPr>
        <w:t>rt.</w:t>
      </w:r>
      <w:bookmarkStart w:id="0" w:name="_GoBack"/>
      <w:bookmarkEnd w:id="0"/>
    </w:p>
    <w:sectPr w:rsidR="00CC30EE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88" w:rsidRDefault="00604088">
      <w:pPr>
        <w:spacing w:after="0"/>
      </w:pPr>
      <w:r>
        <w:separator/>
      </w:r>
    </w:p>
  </w:endnote>
  <w:endnote w:type="continuationSeparator" w:id="0">
    <w:p w:rsidR="00604088" w:rsidRDefault="00604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63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88" w:rsidRDefault="00604088">
      <w:pPr>
        <w:spacing w:after="0"/>
      </w:pPr>
      <w:r>
        <w:separator/>
      </w:r>
    </w:p>
  </w:footnote>
  <w:footnote w:type="continuationSeparator" w:id="0">
    <w:p w:rsidR="00604088" w:rsidRDefault="00604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F4F47"/>
    <w:rsid w:val="00423C8B"/>
    <w:rsid w:val="00527A62"/>
    <w:rsid w:val="00604088"/>
    <w:rsid w:val="006E636D"/>
    <w:rsid w:val="0090749D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1DCEB"/>
  <w15:docId w15:val="{6B0DB482-09AA-493E-9E9F-C9F6000C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Mindy Walker</cp:lastModifiedBy>
  <cp:revision>2</cp:revision>
  <dcterms:created xsi:type="dcterms:W3CDTF">2017-05-30T19:49:00Z</dcterms:created>
  <dcterms:modified xsi:type="dcterms:W3CDTF">2017-05-30T19:49:00Z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